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34" w:rsidRPr="00F728E4" w:rsidRDefault="00185334" w:rsidP="00185334">
      <w:pPr>
        <w:adjustRightInd w:val="0"/>
        <w:spacing w:beforeLines="50" w:before="167" w:afterLines="50" w:after="167"/>
        <w:ind w:leftChars="-90" w:left="2023" w:right="-361" w:hangingChars="790" w:hanging="2212"/>
        <w:jc w:val="center"/>
        <w:textAlignment w:val="baseline"/>
        <w:rPr>
          <w:rFonts w:ascii="HG丸ｺﾞｼｯｸM-PRO" w:eastAsia="HG丸ｺﾞｼｯｸM-PRO" w:hAnsi="HG丸ｺﾞｼｯｸM-PRO" w:cs="ＭＳ 明朝"/>
          <w:kern w:val="0"/>
          <w:sz w:val="28"/>
          <w:szCs w:val="28"/>
        </w:rPr>
      </w:pPr>
      <w:r w:rsidRPr="00F728E4">
        <w:rPr>
          <w:rFonts w:ascii="ＭＳ 明朝" w:hAnsi="ＭＳ 明朝"/>
          <w:noProof/>
          <w:sz w:val="28"/>
          <w:szCs w:val="28"/>
        </w:rPr>
        <mc:AlternateContent>
          <mc:Choice Requires="wps">
            <w:drawing>
              <wp:anchor distT="0" distB="0" distL="114300" distR="114300" simplePos="0" relativeHeight="251663360" behindDoc="0" locked="0" layoutInCell="1" allowOverlap="1" wp14:anchorId="6B393B84" wp14:editId="0DAD1597">
                <wp:simplePos x="0" y="0"/>
                <wp:positionH relativeFrom="column">
                  <wp:posOffset>138430</wp:posOffset>
                </wp:positionH>
                <wp:positionV relativeFrom="paragraph">
                  <wp:posOffset>575945</wp:posOffset>
                </wp:positionV>
                <wp:extent cx="5265420" cy="9525"/>
                <wp:effectExtent l="19050" t="19050" r="11430"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65420" cy="9525"/>
                        </a:xfrm>
                        <a:prstGeom prst="line">
                          <a:avLst/>
                        </a:prstGeom>
                        <a:noFill/>
                        <a:ln w="44450" cap="flat" cmpd="thickThin"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77BF10"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45.35pt" to="425.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" strokecolor="windowText" strokeweight="3.5pt">
                <v:stroke linestyle="thickThin"/>
                <o:lock v:ext="edit" shapetype="f"/>
              </v:line>
            </w:pict>
          </mc:Fallback>
        </mc:AlternateContent>
      </w:r>
      <w:r w:rsidRPr="00F728E4">
        <w:rPr>
          <w:rFonts w:eastAsia="ＭＳ ゴシック"/>
          <w:noProof/>
          <w:sz w:val="28"/>
          <w:szCs w:val="28"/>
        </w:rPr>
        <mc:AlternateContent>
          <mc:Choice Requires="wps">
            <w:drawing>
              <wp:anchor distT="0" distB="0" distL="114300" distR="114300" simplePos="0" relativeHeight="251662336" behindDoc="0" locked="0" layoutInCell="1" allowOverlap="1" wp14:anchorId="44220537" wp14:editId="682EF422">
                <wp:simplePos x="0" y="0"/>
                <wp:positionH relativeFrom="column">
                  <wp:posOffset>138430</wp:posOffset>
                </wp:positionH>
                <wp:positionV relativeFrom="paragraph">
                  <wp:posOffset>24130</wp:posOffset>
                </wp:positionV>
                <wp:extent cx="5265420" cy="0"/>
                <wp:effectExtent l="0" t="19050" r="1143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65420" cy="0"/>
                        </a:xfrm>
                        <a:prstGeom prst="line">
                          <a:avLst/>
                        </a:prstGeom>
                        <a:noFill/>
                        <a:ln w="44450" cap="flat" cmpd="thinThick"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B12BDC" id="直線コネクタ 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9pt" to="42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" strokecolor="windowText" strokeweight="3.5pt">
                <v:stroke linestyle="thinThick"/>
                <o:lock v:ext="edit" shapetype="f"/>
              </v:line>
            </w:pict>
          </mc:Fallback>
        </mc:AlternateContent>
      </w:r>
      <w:r w:rsidRPr="00F728E4">
        <w:rPr>
          <w:rFonts w:ascii="HG丸ｺﾞｼｯｸM-PRO" w:eastAsia="HG丸ｺﾞｼｯｸM-PRO" w:hAnsi="HG丸ｺﾞｼｯｸM-PRO" w:cs="ＭＳ 明朝" w:hint="eastAsia"/>
          <w:kern w:val="0"/>
          <w:sz w:val="28"/>
          <w:szCs w:val="28"/>
        </w:rPr>
        <w:t>第１回ＪＡ新みやぎ少年野球大会</w:t>
      </w:r>
      <w:r>
        <w:rPr>
          <w:rFonts w:ascii="HG丸ｺﾞｼｯｸM-PRO" w:eastAsia="HG丸ｺﾞｼｯｸM-PRO" w:hAnsi="HG丸ｺﾞｼｯｸM-PRO" w:cs="ＭＳ 明朝" w:hint="eastAsia"/>
          <w:kern w:val="0"/>
          <w:sz w:val="28"/>
          <w:szCs w:val="28"/>
        </w:rPr>
        <w:t xml:space="preserve">　競技規則</w:t>
      </w:r>
    </w:p>
    <w:p w:rsidR="00185334" w:rsidRPr="00AD0555" w:rsidRDefault="00185334" w:rsidP="00185334">
      <w:pPr>
        <w:ind w:leftChars="-142" w:left="182" w:hangingChars="200" w:hanging="480"/>
        <w:rPr>
          <w:rFonts w:ascii="HGS創英角ｺﾞｼｯｸUB" w:eastAsia="HGS創英角ｺﾞｼｯｸUB"/>
          <w:sz w:val="24"/>
        </w:rPr>
      </w:pPr>
    </w:p>
    <w:p w:rsidR="00185334" w:rsidRPr="00F728E4" w:rsidRDefault="00185334" w:rsidP="00185334">
      <w:pPr>
        <w:ind w:left="1"/>
        <w:rPr>
          <w:rFonts w:ascii="ＭＳ ゴシック" w:eastAsia="ＭＳ ゴシック" w:hAnsi="ＭＳ ゴシック"/>
          <w:sz w:val="24"/>
        </w:rPr>
      </w:pPr>
      <w:r w:rsidRPr="00F728E4">
        <w:rPr>
          <w:rFonts w:ascii="ＭＳ ゴシック" w:eastAsia="ＭＳ ゴシック" w:hAnsi="ＭＳ ゴシック" w:hint="eastAsia"/>
          <w:sz w:val="24"/>
        </w:rPr>
        <w:t>１．チーム編成</w:t>
      </w:r>
    </w:p>
    <w:p w:rsidR="00185334" w:rsidRDefault="00185334" w:rsidP="00185334">
      <w:pPr>
        <w:ind w:leftChars="101" w:left="432" w:hangingChars="100" w:hanging="220"/>
        <w:rPr>
          <w:rFonts w:ascii="ＭＳ 明朝" w:hAnsi="ＭＳ 明朝"/>
          <w:sz w:val="22"/>
          <w:szCs w:val="22"/>
        </w:rPr>
      </w:pPr>
      <w:r w:rsidRPr="00F728E4">
        <w:rPr>
          <w:rFonts w:hint="eastAsia"/>
          <w:sz w:val="22"/>
          <w:szCs w:val="22"/>
        </w:rPr>
        <w:t>①</w:t>
      </w:r>
      <w:r w:rsidRPr="008A5BFB">
        <w:rPr>
          <w:rFonts w:ascii="ＭＳ 明朝" w:hAnsi="ＭＳ 明朝" w:hint="eastAsia"/>
          <w:sz w:val="22"/>
          <w:szCs w:val="22"/>
        </w:rPr>
        <w:t>監督</w:t>
      </w:r>
      <w:r>
        <w:rPr>
          <w:rFonts w:ascii="ＭＳ 明朝" w:hAnsi="ＭＳ 明朝" w:hint="eastAsia"/>
          <w:sz w:val="22"/>
          <w:szCs w:val="22"/>
        </w:rPr>
        <w:t>1</w:t>
      </w:r>
      <w:r w:rsidRPr="008A5BFB">
        <w:rPr>
          <w:rFonts w:ascii="ＭＳ 明朝" w:hAnsi="ＭＳ 明朝" w:hint="eastAsia"/>
          <w:sz w:val="22"/>
          <w:szCs w:val="22"/>
        </w:rPr>
        <w:t>名、コーチ</w:t>
      </w:r>
      <w:r>
        <w:rPr>
          <w:rFonts w:ascii="ＭＳ 明朝" w:hAnsi="ＭＳ 明朝" w:hint="eastAsia"/>
          <w:sz w:val="22"/>
          <w:szCs w:val="22"/>
        </w:rPr>
        <w:t>2</w:t>
      </w:r>
      <w:r w:rsidRPr="008A5BFB">
        <w:rPr>
          <w:rFonts w:ascii="ＭＳ 明朝" w:hAnsi="ＭＳ 明朝" w:hint="eastAsia"/>
          <w:sz w:val="22"/>
          <w:szCs w:val="22"/>
        </w:rPr>
        <w:t>名以内、選手</w:t>
      </w:r>
      <w:r>
        <w:rPr>
          <w:rFonts w:ascii="ＭＳ 明朝" w:hAnsi="ＭＳ 明朝" w:hint="eastAsia"/>
          <w:sz w:val="22"/>
          <w:szCs w:val="22"/>
        </w:rPr>
        <w:t>20</w:t>
      </w:r>
      <w:r w:rsidRPr="008A5BFB">
        <w:rPr>
          <w:rFonts w:ascii="ＭＳ 明朝" w:hAnsi="ＭＳ 明朝" w:hint="eastAsia"/>
          <w:sz w:val="22"/>
          <w:szCs w:val="22"/>
        </w:rPr>
        <w:t>名以内で編成しなければならない。ただし、監督、コーチは成人者でなければならない</w:t>
      </w:r>
      <w:r>
        <w:rPr>
          <w:rFonts w:ascii="ＭＳ 明朝" w:hAnsi="ＭＳ 明朝" w:hint="eastAsia"/>
          <w:sz w:val="22"/>
          <w:szCs w:val="22"/>
        </w:rPr>
        <w:t>。</w:t>
      </w:r>
    </w:p>
    <w:p w:rsidR="00185334" w:rsidRPr="004C06DE" w:rsidRDefault="00185334" w:rsidP="00185334">
      <w:pPr>
        <w:ind w:leftChars="100" w:left="430" w:hangingChars="100" w:hanging="220"/>
        <w:rPr>
          <w:sz w:val="22"/>
          <w:szCs w:val="22"/>
        </w:rPr>
      </w:pPr>
      <w:r w:rsidRPr="00F728E4">
        <w:rPr>
          <w:rFonts w:hint="eastAsia"/>
          <w:sz w:val="22"/>
          <w:szCs w:val="22"/>
        </w:rPr>
        <w:t>②</w:t>
      </w:r>
      <w:r w:rsidRPr="004C06DE">
        <w:rPr>
          <w:rFonts w:hint="eastAsia"/>
          <w:sz w:val="22"/>
          <w:szCs w:val="22"/>
        </w:rPr>
        <w:t>大会でベンチに入れる人数は、監督、コーチ、選手及びチーム責任者（引率責任者）、マネージャー、スコアラー、</w:t>
      </w:r>
      <w:r w:rsidR="00B475E4" w:rsidRPr="004C06DE">
        <w:rPr>
          <w:rFonts w:ascii="ＭＳ 明朝" w:hAnsi="ＭＳ 明朝" w:hint="eastAsia"/>
          <w:sz w:val="22"/>
          <w:szCs w:val="22"/>
        </w:rPr>
        <w:t>トレーナー</w:t>
      </w:r>
      <w:r w:rsidRPr="004C06DE">
        <w:rPr>
          <w:rFonts w:ascii="ＭＳ 明朝" w:hAnsi="ＭＳ 明朝" w:hint="eastAsia"/>
          <w:sz w:val="22"/>
          <w:szCs w:val="22"/>
        </w:rPr>
        <w:t>（有資格者）</w:t>
      </w:r>
      <w:r w:rsidRPr="004C06DE">
        <w:rPr>
          <w:rFonts w:hint="eastAsia"/>
          <w:sz w:val="22"/>
          <w:szCs w:val="22"/>
        </w:rPr>
        <w:t>各１名の計</w:t>
      </w:r>
      <w:r w:rsidRPr="004C06DE">
        <w:rPr>
          <w:rFonts w:ascii="ＭＳ 明朝" w:hAnsi="ＭＳ 明朝" w:hint="eastAsia"/>
          <w:sz w:val="22"/>
          <w:szCs w:val="22"/>
        </w:rPr>
        <w:t>27</w:t>
      </w:r>
      <w:r w:rsidRPr="004C06DE">
        <w:rPr>
          <w:rFonts w:hint="eastAsia"/>
          <w:sz w:val="22"/>
          <w:szCs w:val="22"/>
        </w:rPr>
        <w:t>名以下とする。</w:t>
      </w:r>
    </w:p>
    <w:p w:rsidR="00185334" w:rsidRPr="004C06DE" w:rsidRDefault="00185334" w:rsidP="00185334">
      <w:pPr>
        <w:ind w:leftChars="100" w:left="430" w:hangingChars="100" w:hanging="220"/>
        <w:rPr>
          <w:sz w:val="22"/>
          <w:szCs w:val="22"/>
        </w:rPr>
      </w:pPr>
      <w:r w:rsidRPr="004C06DE">
        <w:rPr>
          <w:rFonts w:hint="eastAsia"/>
          <w:sz w:val="22"/>
          <w:szCs w:val="22"/>
        </w:rPr>
        <w:t xml:space="preserve">　なお、熱中症対策として保護者</w:t>
      </w:r>
      <w:r w:rsidRPr="004C06DE">
        <w:rPr>
          <w:rFonts w:hint="eastAsia"/>
          <w:sz w:val="22"/>
          <w:szCs w:val="22"/>
        </w:rPr>
        <w:t>2</w:t>
      </w:r>
      <w:r w:rsidRPr="004C06DE">
        <w:rPr>
          <w:rFonts w:hint="eastAsia"/>
          <w:sz w:val="22"/>
          <w:szCs w:val="22"/>
        </w:rPr>
        <w:t>名までベンチに入る</w:t>
      </w:r>
      <w:r w:rsidR="00B475E4" w:rsidRPr="004C06DE">
        <w:rPr>
          <w:rFonts w:hint="eastAsia"/>
          <w:sz w:val="22"/>
          <w:szCs w:val="22"/>
        </w:rPr>
        <w:t>ことができる</w:t>
      </w:r>
      <w:r w:rsidRPr="004C06DE">
        <w:rPr>
          <w:rFonts w:hint="eastAsia"/>
          <w:sz w:val="22"/>
          <w:szCs w:val="22"/>
        </w:rPr>
        <w:t>。</w:t>
      </w:r>
    </w:p>
    <w:p w:rsidR="00185334" w:rsidRPr="004C06DE" w:rsidRDefault="00185334" w:rsidP="00185334">
      <w:pPr>
        <w:ind w:leftChars="67" w:left="141" w:firstLineChars="30" w:firstLine="66"/>
        <w:rPr>
          <w:sz w:val="22"/>
          <w:szCs w:val="22"/>
        </w:rPr>
      </w:pPr>
      <w:r w:rsidRPr="004C06DE">
        <w:rPr>
          <w:rFonts w:hint="eastAsia"/>
          <w:sz w:val="22"/>
          <w:szCs w:val="22"/>
        </w:rPr>
        <w:t>③背番号は、</w:t>
      </w:r>
      <w:r w:rsidRPr="004C06DE">
        <w:rPr>
          <w:rFonts w:ascii="ＭＳ 明朝" w:hAnsi="ＭＳ 明朝" w:hint="eastAsia"/>
          <w:sz w:val="22"/>
          <w:szCs w:val="22"/>
        </w:rPr>
        <w:t>監督30番、コーチ28・29番、主将10番とし、選手は0～</w:t>
      </w:r>
      <w:r w:rsidR="004F64D4" w:rsidRPr="004C06DE">
        <w:rPr>
          <w:rFonts w:ascii="ＭＳ 明朝" w:hAnsi="ＭＳ 明朝" w:hint="eastAsia"/>
          <w:sz w:val="22"/>
          <w:szCs w:val="22"/>
        </w:rPr>
        <w:t>99</w:t>
      </w:r>
      <w:r w:rsidRPr="004C06DE">
        <w:rPr>
          <w:rFonts w:ascii="ＭＳ 明朝" w:hAnsi="ＭＳ 明朝" w:hint="eastAsia"/>
          <w:sz w:val="22"/>
          <w:szCs w:val="22"/>
        </w:rPr>
        <w:t>番とす</w:t>
      </w:r>
      <w:r w:rsidRPr="004C06DE">
        <w:rPr>
          <w:rFonts w:hint="eastAsia"/>
          <w:sz w:val="22"/>
          <w:szCs w:val="22"/>
        </w:rPr>
        <w:t>る。</w:t>
      </w:r>
    </w:p>
    <w:p w:rsidR="00185334" w:rsidRPr="004C06DE" w:rsidRDefault="00185334" w:rsidP="00185334">
      <w:pPr>
        <w:ind w:leftChars="67" w:left="141" w:rightChars="-150" w:right="-315" w:firstLineChars="30" w:firstLine="66"/>
        <w:rPr>
          <w:sz w:val="22"/>
          <w:szCs w:val="22"/>
        </w:rPr>
      </w:pPr>
      <w:r w:rsidRPr="00752250">
        <w:rPr>
          <w:rFonts w:ascii="ＭＳ 明朝" w:hAnsi="ＭＳ 明朝" w:cs="ＭＳ 明朝" w:hint="eastAsia"/>
          <w:sz w:val="22"/>
          <w:szCs w:val="22"/>
        </w:rPr>
        <w:t>④</w:t>
      </w:r>
      <w:r w:rsidR="00F2482D" w:rsidRPr="00752250">
        <w:rPr>
          <w:rFonts w:ascii="ＭＳ 明朝" w:hAnsi="ＭＳ 明朝" w:cs="ＭＳ 明朝" w:hint="eastAsia"/>
          <w:sz w:val="22"/>
          <w:szCs w:val="22"/>
        </w:rPr>
        <w:t>１回戦から準々決勝までは</w:t>
      </w:r>
      <w:r w:rsidRPr="00752250">
        <w:rPr>
          <w:rFonts w:hint="eastAsia"/>
          <w:sz w:val="22"/>
          <w:szCs w:val="22"/>
        </w:rPr>
        <w:t>自チームの試合の審判として帯同審判</w:t>
      </w:r>
      <w:r w:rsidR="00D628EB" w:rsidRPr="00752250">
        <w:rPr>
          <w:rFonts w:hint="eastAsia"/>
          <w:sz w:val="22"/>
          <w:szCs w:val="22"/>
        </w:rPr>
        <w:t>員</w:t>
      </w:r>
      <w:r w:rsidRPr="00752250">
        <w:rPr>
          <w:rFonts w:hint="eastAsia"/>
          <w:sz w:val="22"/>
          <w:szCs w:val="22"/>
        </w:rPr>
        <w:t>を</w:t>
      </w:r>
      <w:r w:rsidR="00F2482D" w:rsidRPr="00752250">
        <w:rPr>
          <w:rFonts w:ascii="ＭＳ 明朝" w:hAnsi="ＭＳ 明朝" w:hint="eastAsia"/>
          <w:sz w:val="22"/>
          <w:szCs w:val="22"/>
        </w:rPr>
        <w:t>1</w:t>
      </w:r>
      <w:r w:rsidRPr="00752250">
        <w:rPr>
          <w:rFonts w:hint="eastAsia"/>
          <w:sz w:val="22"/>
          <w:szCs w:val="22"/>
        </w:rPr>
        <w:t>名選出す</w:t>
      </w:r>
      <w:r w:rsidRPr="004C06DE">
        <w:rPr>
          <w:rFonts w:hint="eastAsia"/>
          <w:sz w:val="22"/>
          <w:szCs w:val="22"/>
        </w:rPr>
        <w:t>る。</w:t>
      </w:r>
    </w:p>
    <w:p w:rsidR="00185334" w:rsidRPr="004C06DE" w:rsidRDefault="00185334" w:rsidP="00185334">
      <w:pPr>
        <w:ind w:leftChars="67" w:left="141" w:rightChars="-150" w:right="-315" w:firstLineChars="30" w:firstLine="66"/>
        <w:rPr>
          <w:sz w:val="22"/>
          <w:szCs w:val="22"/>
        </w:rPr>
      </w:pPr>
    </w:p>
    <w:p w:rsidR="00185334" w:rsidRPr="00C2148D" w:rsidRDefault="00185334" w:rsidP="00185334">
      <w:pPr>
        <w:ind w:rightChars="-150" w:right="-315"/>
        <w:rPr>
          <w:sz w:val="22"/>
          <w:szCs w:val="22"/>
        </w:rPr>
      </w:pPr>
      <w:r w:rsidRPr="00F728E4">
        <w:rPr>
          <w:rFonts w:ascii="ＭＳ ゴシック" w:eastAsia="ＭＳ ゴシック" w:hAnsi="ＭＳ ゴシック" w:hint="eastAsia"/>
          <w:sz w:val="24"/>
        </w:rPr>
        <w:t>２．用具、装具等</w:t>
      </w:r>
    </w:p>
    <w:p w:rsidR="00185334" w:rsidRPr="004C06DE" w:rsidRDefault="00185334" w:rsidP="00185334">
      <w:pPr>
        <w:ind w:leftChars="101" w:left="212"/>
        <w:rPr>
          <w:sz w:val="22"/>
          <w:szCs w:val="22"/>
        </w:rPr>
      </w:pPr>
      <w:r w:rsidRPr="004C06DE">
        <w:rPr>
          <w:rFonts w:hint="eastAsia"/>
          <w:sz w:val="22"/>
          <w:szCs w:val="22"/>
        </w:rPr>
        <w:t>①試合球については、連盟公認の主催者が用意するＪ号球とする。</w:t>
      </w:r>
    </w:p>
    <w:p w:rsidR="00185334" w:rsidRPr="004C06DE" w:rsidRDefault="00185334" w:rsidP="00185334">
      <w:pPr>
        <w:ind w:leftChars="100" w:left="210"/>
        <w:rPr>
          <w:sz w:val="22"/>
          <w:szCs w:val="22"/>
        </w:rPr>
      </w:pPr>
      <w:r w:rsidRPr="004C06DE">
        <w:rPr>
          <w:rFonts w:hint="eastAsia"/>
          <w:sz w:val="22"/>
          <w:szCs w:val="22"/>
        </w:rPr>
        <w:t>②バットは連盟公認（ＪＳＢＢマーク）を使用する。</w:t>
      </w:r>
    </w:p>
    <w:p w:rsidR="00185334" w:rsidRPr="004C06DE" w:rsidRDefault="00185334" w:rsidP="00185334">
      <w:pPr>
        <w:ind w:leftChars="100" w:left="430" w:hangingChars="100" w:hanging="220"/>
        <w:rPr>
          <w:sz w:val="22"/>
          <w:szCs w:val="22"/>
        </w:rPr>
      </w:pPr>
      <w:r w:rsidRPr="004C06DE">
        <w:rPr>
          <w:rFonts w:hint="eastAsia"/>
          <w:sz w:val="22"/>
          <w:szCs w:val="22"/>
        </w:rPr>
        <w:t>③捕手は、連盟公認のマスク、レガーズ、プロテクター、ＳＧマークのついた捕手用</w:t>
      </w:r>
      <w:r w:rsidR="00C96E6D" w:rsidRPr="004C06DE">
        <w:rPr>
          <w:rFonts w:hint="eastAsia"/>
          <w:sz w:val="22"/>
          <w:szCs w:val="22"/>
        </w:rPr>
        <w:t>マスク、</w:t>
      </w:r>
      <w:r w:rsidRPr="004C06DE">
        <w:rPr>
          <w:rFonts w:hint="eastAsia"/>
          <w:sz w:val="22"/>
          <w:szCs w:val="22"/>
        </w:rPr>
        <w:t>ヘルメットを装着しなければならない。</w:t>
      </w:r>
    </w:p>
    <w:p w:rsidR="00185334" w:rsidRPr="004C06DE" w:rsidRDefault="00185334" w:rsidP="00185334">
      <w:pPr>
        <w:ind w:leftChars="100" w:left="430" w:hangingChars="100" w:hanging="220"/>
        <w:rPr>
          <w:sz w:val="22"/>
          <w:szCs w:val="22"/>
        </w:rPr>
      </w:pPr>
      <w:r w:rsidRPr="004C06DE">
        <w:rPr>
          <w:rFonts w:hint="eastAsia"/>
          <w:sz w:val="22"/>
          <w:szCs w:val="22"/>
        </w:rPr>
        <w:t>④打者、次打者、走者、ベースコーチはＳＧマークのついた両側イヤフラップ付きのヘルメットを必ず着用しなければならない。</w:t>
      </w:r>
    </w:p>
    <w:p w:rsidR="00185334" w:rsidRPr="004C06DE" w:rsidRDefault="00185334" w:rsidP="00185334">
      <w:pPr>
        <w:ind w:leftChars="100" w:left="430" w:hangingChars="100" w:hanging="220"/>
        <w:rPr>
          <w:sz w:val="22"/>
          <w:szCs w:val="22"/>
        </w:rPr>
      </w:pPr>
      <w:r w:rsidRPr="004C06DE">
        <w:rPr>
          <w:rFonts w:hint="eastAsia"/>
          <w:sz w:val="22"/>
          <w:szCs w:val="22"/>
        </w:rPr>
        <w:t>⑤同一チームの監督、コーチ、選手は同色、同形</w:t>
      </w:r>
      <w:r w:rsidR="00C96E6D" w:rsidRPr="004C06DE">
        <w:rPr>
          <w:rFonts w:hint="eastAsia"/>
          <w:sz w:val="22"/>
          <w:szCs w:val="22"/>
        </w:rPr>
        <w:t>、同意匠</w:t>
      </w:r>
      <w:r w:rsidRPr="004C06DE">
        <w:rPr>
          <w:rFonts w:hint="eastAsia"/>
          <w:sz w:val="22"/>
          <w:szCs w:val="22"/>
        </w:rPr>
        <w:t>のユニフォーム</w:t>
      </w:r>
      <w:r w:rsidR="00C96E6D" w:rsidRPr="004C06DE">
        <w:rPr>
          <w:rFonts w:hint="eastAsia"/>
          <w:sz w:val="22"/>
          <w:szCs w:val="22"/>
        </w:rPr>
        <w:t>とし、帽子、アンダーシャツ、ストッキングは同色</w:t>
      </w:r>
      <w:r w:rsidRPr="004C06DE">
        <w:rPr>
          <w:rFonts w:hint="eastAsia"/>
          <w:sz w:val="22"/>
          <w:szCs w:val="22"/>
        </w:rPr>
        <w:t>とするが、ベンチ入りする選手が違うユニフォームの場合、試合前に対戦チームの了承を得ること。</w:t>
      </w:r>
    </w:p>
    <w:p w:rsidR="00185334" w:rsidRPr="004C06DE" w:rsidRDefault="00185334" w:rsidP="00185334">
      <w:pPr>
        <w:ind w:leftChars="100" w:left="430" w:hangingChars="100" w:hanging="220"/>
        <w:rPr>
          <w:sz w:val="22"/>
          <w:szCs w:val="22"/>
        </w:rPr>
      </w:pPr>
      <w:r w:rsidRPr="004C06DE">
        <w:rPr>
          <w:rFonts w:hint="eastAsia"/>
          <w:sz w:val="22"/>
          <w:szCs w:val="22"/>
        </w:rPr>
        <w:t>⑥スパイクは金属製金具の使用は認めない。</w:t>
      </w:r>
    </w:p>
    <w:p w:rsidR="00185334" w:rsidRPr="004C06DE" w:rsidRDefault="00185334" w:rsidP="00185334">
      <w:pPr>
        <w:ind w:leftChars="86" w:left="181" w:firstLineChars="100" w:firstLine="220"/>
        <w:rPr>
          <w:sz w:val="22"/>
          <w:szCs w:val="22"/>
        </w:rPr>
      </w:pPr>
    </w:p>
    <w:p w:rsidR="00185334" w:rsidRPr="004C06DE" w:rsidRDefault="00185334" w:rsidP="00185334">
      <w:pPr>
        <w:pStyle w:val="a3"/>
        <w:ind w:leftChars="0" w:left="1"/>
        <w:rPr>
          <w:rFonts w:ascii="ＭＳ ゴシック" w:eastAsia="ＭＳ ゴシック" w:hAnsi="ＭＳ ゴシック"/>
          <w:sz w:val="24"/>
        </w:rPr>
      </w:pPr>
      <w:r>
        <w:rPr>
          <w:rFonts w:ascii="ＭＳ ゴシック" w:eastAsia="ＭＳ ゴシック" w:hAnsi="ＭＳ ゴシック" w:hint="eastAsia"/>
          <w:sz w:val="24"/>
        </w:rPr>
        <w:t>３．</w:t>
      </w:r>
      <w:r w:rsidRPr="004722BD">
        <w:rPr>
          <w:rFonts w:ascii="ＭＳ ゴシック" w:eastAsia="ＭＳ ゴシック" w:hAnsi="ＭＳ ゴシック" w:hint="eastAsia"/>
          <w:sz w:val="24"/>
        </w:rPr>
        <w:t>規</w:t>
      </w:r>
      <w:r>
        <w:rPr>
          <w:rFonts w:ascii="ＭＳ ゴシック" w:eastAsia="ＭＳ ゴシック" w:hAnsi="ＭＳ ゴシック" w:hint="eastAsia"/>
          <w:sz w:val="24"/>
        </w:rPr>
        <w:t xml:space="preserve">　</w:t>
      </w:r>
      <w:r w:rsidRPr="004722BD">
        <w:rPr>
          <w:rFonts w:ascii="ＭＳ ゴシック" w:eastAsia="ＭＳ ゴシック" w:hAnsi="ＭＳ ゴシック" w:hint="eastAsia"/>
          <w:sz w:val="24"/>
        </w:rPr>
        <w:t>則</w:t>
      </w:r>
    </w:p>
    <w:p w:rsidR="00185334" w:rsidRPr="004C06DE" w:rsidRDefault="00185334" w:rsidP="00185334">
      <w:pPr>
        <w:ind w:leftChars="100" w:left="211" w:hanging="1"/>
        <w:rPr>
          <w:rFonts w:ascii="ＭＳ 明朝" w:hAnsi="ＭＳ 明朝"/>
          <w:sz w:val="22"/>
          <w:szCs w:val="22"/>
        </w:rPr>
      </w:pPr>
      <w:r w:rsidRPr="004C06DE">
        <w:rPr>
          <w:rFonts w:hint="eastAsia"/>
          <w:sz w:val="22"/>
          <w:szCs w:val="22"/>
        </w:rPr>
        <w:t>①</w:t>
      </w:r>
      <w:r w:rsidRPr="004C06DE">
        <w:rPr>
          <w:rFonts w:ascii="ＭＳ 明朝" w:hAnsi="ＭＳ 明朝" w:hint="eastAsia"/>
          <w:sz w:val="22"/>
          <w:szCs w:val="22"/>
        </w:rPr>
        <w:t>本大会は、全日本軟式野球連盟規則</w:t>
      </w:r>
      <w:r w:rsidR="00C96E6D" w:rsidRPr="004C06DE">
        <w:rPr>
          <w:rFonts w:ascii="ＭＳ 明朝" w:hAnsi="ＭＳ 明朝" w:hint="eastAsia"/>
          <w:sz w:val="22"/>
          <w:szCs w:val="22"/>
        </w:rPr>
        <w:t>及び学童の部規則</w:t>
      </w:r>
      <w:r w:rsidRPr="004C06DE">
        <w:rPr>
          <w:rFonts w:ascii="ＭＳ 明朝" w:hAnsi="ＭＳ 明朝" w:hint="eastAsia"/>
          <w:sz w:val="22"/>
          <w:szCs w:val="22"/>
        </w:rPr>
        <w:t>に準ずるが、本大会競技規則が優先する。</w:t>
      </w:r>
    </w:p>
    <w:p w:rsidR="00185334" w:rsidRPr="004C06DE" w:rsidRDefault="00185334" w:rsidP="00185334">
      <w:pPr>
        <w:ind w:leftChars="100" w:left="211" w:hanging="1"/>
        <w:rPr>
          <w:rFonts w:ascii="ＭＳ 明朝" w:hAnsi="ＭＳ 明朝"/>
          <w:sz w:val="22"/>
          <w:szCs w:val="22"/>
        </w:rPr>
      </w:pPr>
      <w:r w:rsidRPr="004C06DE">
        <w:rPr>
          <w:rFonts w:ascii="ＭＳ 明朝" w:hAnsi="ＭＳ 明朝" w:cs="ＭＳ 明朝" w:hint="eastAsia"/>
          <w:sz w:val="22"/>
          <w:szCs w:val="22"/>
        </w:rPr>
        <w:t>②</w:t>
      </w:r>
      <w:r w:rsidRPr="004C06DE">
        <w:rPr>
          <w:rFonts w:ascii="ＭＳ 明朝" w:hAnsi="ＭＳ 明朝" w:hint="eastAsia"/>
          <w:sz w:val="22"/>
          <w:szCs w:val="22"/>
        </w:rPr>
        <w:t>試合時のベンチは、組み合わせ番号の若いチームが１塁側とする。</w:t>
      </w:r>
    </w:p>
    <w:p w:rsidR="00185334" w:rsidRPr="004C06DE" w:rsidRDefault="00185334" w:rsidP="00185334">
      <w:pPr>
        <w:ind w:leftChars="100" w:left="430" w:hangingChars="100" w:hanging="220"/>
        <w:rPr>
          <w:rFonts w:ascii="ＭＳ 明朝" w:hAnsi="ＭＳ 明朝"/>
          <w:sz w:val="22"/>
          <w:szCs w:val="22"/>
        </w:rPr>
      </w:pPr>
      <w:r w:rsidRPr="004C06DE">
        <w:rPr>
          <w:rFonts w:ascii="ＭＳ 明朝" w:hAnsi="ＭＳ 明朝" w:hint="eastAsia"/>
          <w:sz w:val="22"/>
          <w:szCs w:val="22"/>
        </w:rPr>
        <w:t>③メンバー表は、試合開始予定時刻30分前、各チームの監督と主将は大会事務局に</w:t>
      </w:r>
      <w:r w:rsidRPr="004C06DE">
        <w:rPr>
          <w:rFonts w:ascii="ＭＳ 明朝" w:hAnsi="ＭＳ 明朝" w:hint="eastAsia"/>
          <w:sz w:val="22"/>
          <w:szCs w:val="22"/>
          <w:u w:val="single"/>
        </w:rPr>
        <w:t>3部</w:t>
      </w:r>
      <w:r w:rsidRPr="004C06DE">
        <w:rPr>
          <w:rFonts w:ascii="ＭＳ 明朝" w:hAnsi="ＭＳ 明朝" w:hint="eastAsia"/>
          <w:sz w:val="22"/>
          <w:szCs w:val="22"/>
        </w:rPr>
        <w:t>提出し、先攻後攻を決め試合に備える。メンバー表には登録選手全てを記載し提出するものとする。</w:t>
      </w:r>
    </w:p>
    <w:p w:rsidR="00185334" w:rsidRPr="004C06DE" w:rsidRDefault="00185334" w:rsidP="00185334">
      <w:pPr>
        <w:ind w:leftChars="100" w:left="211" w:hanging="1"/>
        <w:rPr>
          <w:rFonts w:ascii="ＭＳ 明朝" w:hAnsi="ＭＳ 明朝"/>
          <w:sz w:val="22"/>
          <w:szCs w:val="22"/>
        </w:rPr>
      </w:pPr>
      <w:r w:rsidRPr="004C06DE">
        <w:rPr>
          <w:rFonts w:ascii="ＭＳ 明朝" w:hAnsi="ＭＳ 明朝" w:hint="eastAsia"/>
          <w:sz w:val="22"/>
          <w:szCs w:val="22"/>
        </w:rPr>
        <w:t>④グラウンドルールは、会場の審判員の指示によるものとする。</w:t>
      </w:r>
    </w:p>
    <w:p w:rsidR="00185334" w:rsidRPr="00752250" w:rsidRDefault="00185334" w:rsidP="00185334">
      <w:pPr>
        <w:ind w:leftChars="100" w:left="430" w:hangingChars="100" w:hanging="220"/>
        <w:rPr>
          <w:rFonts w:ascii="ＭＳ 明朝" w:hAnsi="ＭＳ 明朝"/>
          <w:sz w:val="22"/>
          <w:szCs w:val="22"/>
        </w:rPr>
      </w:pPr>
      <w:r w:rsidRPr="004C06DE">
        <w:rPr>
          <w:rFonts w:ascii="ＭＳ 明朝" w:hAnsi="ＭＳ 明朝" w:cs="ＭＳ 明朝" w:hint="eastAsia"/>
          <w:sz w:val="22"/>
          <w:szCs w:val="22"/>
        </w:rPr>
        <w:t>⑤</w:t>
      </w:r>
      <w:r w:rsidR="009C68F3" w:rsidRPr="004C06DE">
        <w:rPr>
          <w:rFonts w:ascii="ＭＳ 明朝" w:hAnsi="ＭＳ 明朝" w:hint="eastAsia"/>
          <w:sz w:val="22"/>
          <w:szCs w:val="22"/>
        </w:rPr>
        <w:t>1回戦</w:t>
      </w:r>
      <w:r w:rsidR="00D32F0B" w:rsidRPr="004C06DE">
        <w:rPr>
          <w:rFonts w:ascii="ＭＳ 明朝" w:hAnsi="ＭＳ 明朝" w:hint="eastAsia"/>
          <w:sz w:val="22"/>
          <w:szCs w:val="22"/>
        </w:rPr>
        <w:t>から</w:t>
      </w:r>
      <w:r w:rsidR="009C68F3" w:rsidRPr="004C06DE">
        <w:rPr>
          <w:rFonts w:ascii="ＭＳ 明朝" w:hAnsi="ＭＳ 明朝" w:hint="eastAsia"/>
          <w:sz w:val="22"/>
          <w:szCs w:val="22"/>
        </w:rPr>
        <w:t>準々決勝戦</w:t>
      </w:r>
      <w:r w:rsidR="00D32F0B" w:rsidRPr="004C06DE">
        <w:rPr>
          <w:rFonts w:ascii="ＭＳ 明朝" w:hAnsi="ＭＳ 明朝" w:hint="eastAsia"/>
          <w:sz w:val="22"/>
          <w:szCs w:val="22"/>
        </w:rPr>
        <w:t>まで</w:t>
      </w:r>
      <w:r w:rsidRPr="004C06DE">
        <w:rPr>
          <w:rFonts w:ascii="ＭＳ 明朝" w:hAnsi="ＭＳ 明朝" w:hint="eastAsia"/>
          <w:sz w:val="22"/>
          <w:szCs w:val="22"/>
        </w:rPr>
        <w:t>は、時間制限・イニング併用で、50分または5イニングとし、45分を超えて新しいイニングには</w:t>
      </w:r>
      <w:r w:rsidRPr="00733F12">
        <w:rPr>
          <w:rFonts w:ascii="ＭＳ 明朝" w:hAnsi="ＭＳ 明朝" w:hint="eastAsia"/>
          <w:sz w:val="22"/>
          <w:szCs w:val="22"/>
        </w:rPr>
        <w:t>入らないこととする。先攻の攻撃が終了し</w:t>
      </w:r>
      <w:r>
        <w:rPr>
          <w:rFonts w:ascii="ＭＳ 明朝" w:hAnsi="ＭＳ 明朝" w:hint="eastAsia"/>
          <w:sz w:val="22"/>
          <w:szCs w:val="22"/>
        </w:rPr>
        <w:t>45</w:t>
      </w:r>
      <w:r w:rsidRPr="00733F12">
        <w:rPr>
          <w:rFonts w:ascii="ＭＳ 明朝" w:hAnsi="ＭＳ 明朝" w:hint="eastAsia"/>
          <w:sz w:val="22"/>
          <w:szCs w:val="22"/>
        </w:rPr>
        <w:t>分を超えた時点で後攻がリードしている場合</w:t>
      </w:r>
      <w:r w:rsidRPr="00752250">
        <w:rPr>
          <w:rFonts w:ascii="ＭＳ 明朝" w:hAnsi="ＭＳ 明朝" w:hint="eastAsia"/>
          <w:sz w:val="22"/>
          <w:szCs w:val="22"/>
        </w:rPr>
        <w:t>は、その時点で終了し後攻の勝ちとする。コールドゲームは、3イニング以降10点差とする。</w:t>
      </w:r>
      <w:r w:rsidR="00F2482D" w:rsidRPr="00752250">
        <w:rPr>
          <w:rFonts w:ascii="ＭＳ 明朝" w:hAnsi="ＭＳ 明朝" w:hint="eastAsia"/>
          <w:sz w:val="22"/>
          <w:szCs w:val="22"/>
        </w:rPr>
        <w:t>同点の場合は抽選により勝者を決定する。</w:t>
      </w:r>
    </w:p>
    <w:p w:rsidR="00185334" w:rsidRPr="00752250" w:rsidRDefault="004C06DE" w:rsidP="00185334">
      <w:pPr>
        <w:ind w:leftChars="100" w:left="430" w:hangingChars="100" w:hanging="220"/>
        <w:rPr>
          <w:rFonts w:ascii="ＭＳ 明朝" w:hAnsi="ＭＳ 明朝"/>
          <w:sz w:val="22"/>
          <w:szCs w:val="22"/>
        </w:rPr>
      </w:pPr>
      <w:r w:rsidRPr="00752250">
        <w:rPr>
          <w:rFonts w:ascii="ＭＳ 明朝" w:hAnsi="ＭＳ 明朝" w:cs="ＭＳ 明朝" w:hint="eastAsia"/>
          <w:sz w:val="22"/>
          <w:szCs w:val="22"/>
        </w:rPr>
        <w:t>⑥</w:t>
      </w:r>
      <w:r w:rsidR="00185334" w:rsidRPr="00752250">
        <w:rPr>
          <w:rFonts w:ascii="ＭＳ 明朝" w:hAnsi="ＭＳ 明朝" w:hint="eastAsia"/>
          <w:sz w:val="22"/>
          <w:szCs w:val="22"/>
        </w:rPr>
        <w:t>準決勝は、時間制限・イニング併用で、60分または5イニングとし、55分を超えて新しいイニングには入らないこととする。先攻の攻撃が終</w:t>
      </w:r>
      <w:r w:rsidR="00185334" w:rsidRPr="00733F12">
        <w:rPr>
          <w:rFonts w:ascii="ＭＳ 明朝" w:hAnsi="ＭＳ 明朝" w:hint="eastAsia"/>
          <w:sz w:val="22"/>
          <w:szCs w:val="22"/>
        </w:rPr>
        <w:t>了し55分を超えた時</w:t>
      </w:r>
      <w:r w:rsidR="00185334" w:rsidRPr="00733F12">
        <w:rPr>
          <w:rFonts w:ascii="ＭＳ 明朝" w:hAnsi="ＭＳ 明朝" w:hint="eastAsia"/>
          <w:sz w:val="22"/>
          <w:szCs w:val="22"/>
        </w:rPr>
        <w:lastRenderedPageBreak/>
        <w:t>点で後攻がリードしている場合は、その時点で終了し後攻の勝ちとする。コールド</w:t>
      </w:r>
      <w:r w:rsidR="00185334" w:rsidRPr="00752250">
        <w:rPr>
          <w:rFonts w:ascii="ＭＳ 明朝" w:hAnsi="ＭＳ 明朝" w:hint="eastAsia"/>
          <w:sz w:val="22"/>
          <w:szCs w:val="22"/>
        </w:rPr>
        <w:t>ゲームは、3イニング以降10点差とする。同点の場合は、</w:t>
      </w:r>
      <w:r w:rsidR="00C96E6D" w:rsidRPr="00752250">
        <w:rPr>
          <w:rFonts w:ascii="ＭＳ 明朝" w:hAnsi="ＭＳ 明朝" w:hint="eastAsia"/>
          <w:sz w:val="22"/>
          <w:szCs w:val="22"/>
        </w:rPr>
        <w:t>タイブレーク方式</w:t>
      </w:r>
      <w:r w:rsidR="00185334" w:rsidRPr="00752250">
        <w:rPr>
          <w:rFonts w:ascii="ＭＳ 明朝" w:hAnsi="ＭＳ 明朝" w:hint="eastAsia"/>
          <w:sz w:val="22"/>
          <w:szCs w:val="22"/>
        </w:rPr>
        <w:t>により勝者を決定する。</w:t>
      </w:r>
    </w:p>
    <w:p w:rsidR="00185334" w:rsidRPr="00752250" w:rsidRDefault="004C06DE" w:rsidP="00185334">
      <w:pPr>
        <w:ind w:leftChars="100" w:left="430" w:hangingChars="100" w:hanging="220"/>
        <w:rPr>
          <w:rFonts w:ascii="ＭＳ 明朝" w:hAnsi="ＭＳ 明朝"/>
          <w:sz w:val="22"/>
          <w:szCs w:val="22"/>
        </w:rPr>
      </w:pPr>
      <w:r w:rsidRPr="00752250">
        <w:rPr>
          <w:rFonts w:ascii="ＭＳ 明朝" w:hAnsi="ＭＳ 明朝" w:cs="ＭＳ 明朝" w:hint="eastAsia"/>
          <w:sz w:val="22"/>
          <w:szCs w:val="22"/>
        </w:rPr>
        <w:t>⑦</w:t>
      </w:r>
      <w:r w:rsidR="00185334" w:rsidRPr="00752250">
        <w:rPr>
          <w:rFonts w:ascii="ＭＳ 明朝" w:hAnsi="ＭＳ 明朝" w:hint="eastAsia"/>
          <w:sz w:val="22"/>
          <w:szCs w:val="22"/>
        </w:rPr>
        <w:t>決勝戦</w:t>
      </w:r>
      <w:r w:rsidR="009C68F3" w:rsidRPr="00752250">
        <w:rPr>
          <w:rFonts w:ascii="ＭＳ 明朝" w:hAnsi="ＭＳ 明朝" w:hint="eastAsia"/>
          <w:sz w:val="22"/>
          <w:szCs w:val="22"/>
        </w:rPr>
        <w:t>、</w:t>
      </w:r>
      <w:r w:rsidR="00185334" w:rsidRPr="00752250">
        <w:rPr>
          <w:rFonts w:ascii="ＭＳ 明朝" w:hAnsi="ＭＳ 明朝" w:hint="eastAsia"/>
          <w:sz w:val="22"/>
          <w:szCs w:val="22"/>
        </w:rPr>
        <w:t>第3</w:t>
      </w:r>
      <w:r w:rsidR="009C68F3" w:rsidRPr="00752250">
        <w:rPr>
          <w:rFonts w:ascii="ＭＳ 明朝" w:hAnsi="ＭＳ 明朝" w:hint="eastAsia"/>
          <w:sz w:val="22"/>
          <w:szCs w:val="22"/>
        </w:rPr>
        <w:t>位</w:t>
      </w:r>
      <w:r w:rsidR="00185334" w:rsidRPr="00752250">
        <w:rPr>
          <w:rFonts w:ascii="ＭＳ 明朝" w:hAnsi="ＭＳ 明朝" w:hint="eastAsia"/>
          <w:sz w:val="22"/>
          <w:szCs w:val="22"/>
        </w:rPr>
        <w:t>決定戦は5イニング・時間制限なしで行い、点差によるコールドゲームを適用しな</w:t>
      </w:r>
      <w:r w:rsidR="00185334" w:rsidRPr="00752250">
        <w:rPr>
          <w:rFonts w:hint="eastAsia"/>
          <w:sz w:val="22"/>
          <w:szCs w:val="22"/>
        </w:rPr>
        <w:t>い。</w:t>
      </w:r>
      <w:r w:rsidR="00185334" w:rsidRPr="00752250">
        <w:rPr>
          <w:rFonts w:ascii="ＭＳ 明朝" w:hAnsi="ＭＳ 明朝" w:hint="eastAsia"/>
          <w:sz w:val="22"/>
          <w:szCs w:val="22"/>
        </w:rPr>
        <w:t>5イニングを行い同点の場合は、2回まで延長し、同点の場合は</w:t>
      </w:r>
      <w:r w:rsidR="00C96E6D" w:rsidRPr="00752250">
        <w:rPr>
          <w:rFonts w:ascii="ＭＳ 明朝" w:hAnsi="ＭＳ 明朝" w:hint="eastAsia"/>
          <w:sz w:val="22"/>
          <w:szCs w:val="22"/>
        </w:rPr>
        <w:t>タイブレーク方式</w:t>
      </w:r>
      <w:r w:rsidR="00185334" w:rsidRPr="00752250">
        <w:rPr>
          <w:rFonts w:ascii="ＭＳ 明朝" w:hAnsi="ＭＳ 明朝" w:hint="eastAsia"/>
          <w:sz w:val="22"/>
          <w:szCs w:val="22"/>
        </w:rPr>
        <w:t>により勝者を決定する。</w:t>
      </w:r>
    </w:p>
    <w:p w:rsidR="00185334" w:rsidRPr="00752250" w:rsidRDefault="00185334" w:rsidP="00185334">
      <w:pPr>
        <w:ind w:leftChars="100" w:left="430" w:hangingChars="100" w:hanging="220"/>
        <w:rPr>
          <w:rFonts w:ascii="ＭＳ 明朝" w:hAnsi="ＭＳ 明朝"/>
          <w:sz w:val="22"/>
          <w:szCs w:val="22"/>
        </w:rPr>
      </w:pPr>
    </w:p>
    <w:tbl>
      <w:tblPr>
        <w:tblStyle w:val="a8"/>
        <w:tblW w:w="8080" w:type="dxa"/>
        <w:tblInd w:w="413" w:type="dxa"/>
        <w:tblLook w:val="04A0" w:firstRow="1" w:lastRow="0" w:firstColumn="1" w:lastColumn="0" w:noHBand="0" w:noVBand="1"/>
      </w:tblPr>
      <w:tblGrid>
        <w:gridCol w:w="1843"/>
        <w:gridCol w:w="1843"/>
        <w:gridCol w:w="1566"/>
        <w:gridCol w:w="1418"/>
        <w:gridCol w:w="1410"/>
      </w:tblGrid>
      <w:tr w:rsidR="00752250" w:rsidRPr="00752250" w:rsidTr="001C22C6">
        <w:trPr>
          <w:trHeight w:val="1422"/>
        </w:trPr>
        <w:tc>
          <w:tcPr>
            <w:tcW w:w="1843" w:type="dxa"/>
          </w:tcPr>
          <w:p w:rsidR="005B03AE" w:rsidRPr="00752250" w:rsidRDefault="005B03AE" w:rsidP="00C95788">
            <w:pPr>
              <w:rPr>
                <w:rFonts w:ascii="ＭＳ 明朝" w:hAnsi="ＭＳ 明朝"/>
                <w:sz w:val="22"/>
                <w:szCs w:val="22"/>
              </w:rPr>
            </w:pPr>
          </w:p>
        </w:tc>
        <w:tc>
          <w:tcPr>
            <w:tcW w:w="1843" w:type="dxa"/>
            <w:vAlign w:val="center"/>
          </w:tcPr>
          <w:p w:rsidR="005B03AE" w:rsidRPr="00752250" w:rsidRDefault="005B03AE" w:rsidP="00C95788">
            <w:pPr>
              <w:jc w:val="center"/>
              <w:rPr>
                <w:rFonts w:ascii="ＭＳ 明朝" w:hAnsi="ＭＳ 明朝"/>
                <w:sz w:val="22"/>
                <w:szCs w:val="22"/>
              </w:rPr>
            </w:pPr>
            <w:r w:rsidRPr="00752250">
              <w:rPr>
                <w:rFonts w:ascii="ＭＳ 明朝" w:hAnsi="ＭＳ 明朝" w:hint="eastAsia"/>
                <w:sz w:val="22"/>
                <w:szCs w:val="22"/>
              </w:rPr>
              <w:t>1回戦・2回戦</w:t>
            </w:r>
          </w:p>
          <w:p w:rsidR="005B03AE" w:rsidRPr="00752250" w:rsidRDefault="005B03AE" w:rsidP="00C95788">
            <w:pPr>
              <w:jc w:val="center"/>
              <w:rPr>
                <w:rFonts w:ascii="ＭＳ 明朝" w:hAnsi="ＭＳ 明朝"/>
                <w:sz w:val="22"/>
                <w:szCs w:val="22"/>
              </w:rPr>
            </w:pPr>
            <w:r w:rsidRPr="00752250">
              <w:rPr>
                <w:rFonts w:ascii="ＭＳ 明朝" w:hAnsi="ＭＳ 明朝" w:hint="eastAsia"/>
                <w:sz w:val="22"/>
                <w:szCs w:val="22"/>
              </w:rPr>
              <w:t>準々決勝</w:t>
            </w:r>
          </w:p>
        </w:tc>
        <w:tc>
          <w:tcPr>
            <w:tcW w:w="1566" w:type="dxa"/>
            <w:vAlign w:val="center"/>
          </w:tcPr>
          <w:p w:rsidR="005B03AE" w:rsidRPr="00752250" w:rsidRDefault="005B03AE" w:rsidP="00C95788">
            <w:pPr>
              <w:jc w:val="center"/>
              <w:rPr>
                <w:rFonts w:ascii="ＭＳ 明朝" w:hAnsi="ＭＳ 明朝"/>
                <w:strike/>
                <w:sz w:val="22"/>
                <w:szCs w:val="22"/>
              </w:rPr>
            </w:pPr>
            <w:r w:rsidRPr="00752250">
              <w:rPr>
                <w:rFonts w:ascii="ＭＳ 明朝" w:hAnsi="ＭＳ 明朝" w:hint="eastAsia"/>
                <w:sz w:val="22"/>
                <w:szCs w:val="22"/>
              </w:rPr>
              <w:t>準決勝</w:t>
            </w:r>
          </w:p>
        </w:tc>
        <w:tc>
          <w:tcPr>
            <w:tcW w:w="1418" w:type="dxa"/>
            <w:vAlign w:val="center"/>
          </w:tcPr>
          <w:p w:rsidR="005B03AE" w:rsidRPr="00752250" w:rsidRDefault="005B03AE" w:rsidP="005B03AE">
            <w:pPr>
              <w:jc w:val="center"/>
              <w:rPr>
                <w:rFonts w:ascii="ＭＳ 明朝" w:hAnsi="ＭＳ 明朝"/>
                <w:sz w:val="22"/>
                <w:szCs w:val="22"/>
              </w:rPr>
            </w:pPr>
            <w:r w:rsidRPr="00752250">
              <w:rPr>
                <w:rFonts w:ascii="ＭＳ 明朝" w:hAnsi="ＭＳ 明朝" w:hint="eastAsia"/>
                <w:sz w:val="22"/>
                <w:szCs w:val="22"/>
              </w:rPr>
              <w:t>第3位</w:t>
            </w:r>
          </w:p>
          <w:p w:rsidR="005B03AE" w:rsidRPr="00752250" w:rsidRDefault="005B03AE" w:rsidP="005B03AE">
            <w:pPr>
              <w:jc w:val="center"/>
              <w:rPr>
                <w:rFonts w:ascii="ＭＳ 明朝" w:hAnsi="ＭＳ 明朝"/>
                <w:strike/>
                <w:sz w:val="22"/>
                <w:szCs w:val="22"/>
              </w:rPr>
            </w:pPr>
            <w:r w:rsidRPr="00752250">
              <w:rPr>
                <w:rFonts w:ascii="ＭＳ 明朝" w:hAnsi="ＭＳ 明朝" w:hint="eastAsia"/>
                <w:sz w:val="22"/>
                <w:szCs w:val="22"/>
              </w:rPr>
              <w:t>決定戦</w:t>
            </w:r>
          </w:p>
        </w:tc>
        <w:tc>
          <w:tcPr>
            <w:tcW w:w="1410" w:type="dxa"/>
            <w:vAlign w:val="center"/>
          </w:tcPr>
          <w:p w:rsidR="005B03AE" w:rsidRPr="00752250" w:rsidRDefault="005B03AE" w:rsidP="005B03AE">
            <w:pPr>
              <w:jc w:val="center"/>
              <w:rPr>
                <w:rFonts w:ascii="ＭＳ 明朝" w:hAnsi="ＭＳ 明朝"/>
                <w:strike/>
                <w:sz w:val="22"/>
                <w:szCs w:val="22"/>
              </w:rPr>
            </w:pPr>
            <w:r w:rsidRPr="00752250">
              <w:rPr>
                <w:rFonts w:ascii="ＭＳ 明朝" w:hAnsi="ＭＳ 明朝" w:hint="eastAsia"/>
                <w:sz w:val="22"/>
                <w:szCs w:val="22"/>
              </w:rPr>
              <w:t>決勝戦</w:t>
            </w:r>
          </w:p>
        </w:tc>
      </w:tr>
      <w:tr w:rsidR="00752250" w:rsidRPr="00752250" w:rsidTr="005B03AE">
        <w:trPr>
          <w:trHeight w:hRule="exact" w:val="454"/>
        </w:trPr>
        <w:tc>
          <w:tcPr>
            <w:tcW w:w="1843" w:type="dxa"/>
            <w:vAlign w:val="center"/>
          </w:tcPr>
          <w:p w:rsidR="00185334" w:rsidRPr="00752250" w:rsidRDefault="00185334" w:rsidP="00C95788">
            <w:pPr>
              <w:rPr>
                <w:rFonts w:ascii="ＭＳ 明朝" w:hAnsi="ＭＳ 明朝"/>
                <w:sz w:val="22"/>
                <w:szCs w:val="22"/>
              </w:rPr>
            </w:pPr>
            <w:r w:rsidRPr="00752250">
              <w:rPr>
                <w:rFonts w:ascii="ＭＳ 明朝" w:hAnsi="ＭＳ 明朝" w:hint="eastAsia"/>
                <w:sz w:val="22"/>
                <w:szCs w:val="22"/>
              </w:rPr>
              <w:t>試合時間</w:t>
            </w:r>
          </w:p>
        </w:tc>
        <w:tc>
          <w:tcPr>
            <w:tcW w:w="1843" w:type="dxa"/>
            <w:vAlign w:val="center"/>
          </w:tcPr>
          <w:p w:rsidR="00185334" w:rsidRPr="00752250" w:rsidRDefault="00185334" w:rsidP="00C95788">
            <w:pPr>
              <w:jc w:val="center"/>
              <w:rPr>
                <w:rFonts w:ascii="ＭＳ 明朝" w:hAnsi="ＭＳ 明朝"/>
                <w:sz w:val="22"/>
                <w:szCs w:val="22"/>
              </w:rPr>
            </w:pPr>
            <w:r w:rsidRPr="00752250">
              <w:rPr>
                <w:rFonts w:ascii="ＭＳ 明朝" w:hAnsi="ＭＳ 明朝" w:hint="eastAsia"/>
                <w:sz w:val="22"/>
                <w:szCs w:val="22"/>
              </w:rPr>
              <w:t>50分</w:t>
            </w:r>
          </w:p>
        </w:tc>
        <w:tc>
          <w:tcPr>
            <w:tcW w:w="1566" w:type="dxa"/>
            <w:vAlign w:val="center"/>
          </w:tcPr>
          <w:p w:rsidR="00185334" w:rsidRPr="00752250" w:rsidRDefault="00185334" w:rsidP="00C95788">
            <w:pPr>
              <w:jc w:val="center"/>
              <w:rPr>
                <w:rFonts w:ascii="ＭＳ 明朝" w:hAnsi="ＭＳ 明朝"/>
                <w:sz w:val="22"/>
                <w:szCs w:val="22"/>
              </w:rPr>
            </w:pPr>
            <w:r w:rsidRPr="00752250">
              <w:rPr>
                <w:rFonts w:ascii="ＭＳ 明朝" w:hAnsi="ＭＳ 明朝" w:hint="eastAsia"/>
                <w:sz w:val="22"/>
                <w:szCs w:val="22"/>
              </w:rPr>
              <w:t>60分</w:t>
            </w:r>
          </w:p>
        </w:tc>
        <w:tc>
          <w:tcPr>
            <w:tcW w:w="2828" w:type="dxa"/>
            <w:gridSpan w:val="2"/>
            <w:vAlign w:val="center"/>
          </w:tcPr>
          <w:p w:rsidR="00185334" w:rsidRPr="00752250" w:rsidRDefault="00185334" w:rsidP="00C95788">
            <w:pPr>
              <w:jc w:val="center"/>
              <w:rPr>
                <w:rFonts w:ascii="ＭＳ 明朝" w:hAnsi="ＭＳ 明朝"/>
                <w:sz w:val="22"/>
                <w:szCs w:val="22"/>
              </w:rPr>
            </w:pPr>
            <w:r w:rsidRPr="00752250">
              <w:rPr>
                <w:rFonts w:ascii="ＭＳ 明朝" w:hAnsi="ＭＳ 明朝" w:hint="eastAsia"/>
                <w:sz w:val="22"/>
                <w:szCs w:val="22"/>
              </w:rPr>
              <w:t>制限なし</w:t>
            </w:r>
          </w:p>
        </w:tc>
      </w:tr>
      <w:tr w:rsidR="00752250" w:rsidRPr="00752250" w:rsidTr="00D32F0B">
        <w:trPr>
          <w:trHeight w:hRule="exact" w:val="454"/>
        </w:trPr>
        <w:tc>
          <w:tcPr>
            <w:tcW w:w="1843" w:type="dxa"/>
            <w:vAlign w:val="center"/>
          </w:tcPr>
          <w:p w:rsidR="00185334" w:rsidRPr="00752250" w:rsidRDefault="00185334" w:rsidP="00C95788">
            <w:pPr>
              <w:rPr>
                <w:rFonts w:ascii="ＭＳ 明朝" w:hAnsi="ＭＳ 明朝"/>
                <w:sz w:val="22"/>
                <w:szCs w:val="22"/>
              </w:rPr>
            </w:pPr>
            <w:r w:rsidRPr="00752250">
              <w:rPr>
                <w:rFonts w:ascii="ＭＳ 明朝" w:hAnsi="ＭＳ 明朝" w:hint="eastAsia"/>
                <w:sz w:val="22"/>
                <w:szCs w:val="22"/>
              </w:rPr>
              <w:t>イニング数</w:t>
            </w:r>
          </w:p>
        </w:tc>
        <w:tc>
          <w:tcPr>
            <w:tcW w:w="6237" w:type="dxa"/>
            <w:gridSpan w:val="4"/>
            <w:vAlign w:val="center"/>
          </w:tcPr>
          <w:p w:rsidR="00185334" w:rsidRPr="00752250" w:rsidRDefault="00185334" w:rsidP="00C95788">
            <w:pPr>
              <w:jc w:val="center"/>
              <w:rPr>
                <w:rFonts w:ascii="ＭＳ 明朝" w:hAnsi="ＭＳ 明朝"/>
                <w:sz w:val="22"/>
                <w:szCs w:val="22"/>
              </w:rPr>
            </w:pPr>
            <w:r w:rsidRPr="00752250">
              <w:rPr>
                <w:rFonts w:ascii="ＭＳ 明朝" w:hAnsi="ＭＳ 明朝" w:hint="eastAsia"/>
                <w:sz w:val="22"/>
                <w:szCs w:val="22"/>
              </w:rPr>
              <w:t>5</w:t>
            </w:r>
          </w:p>
        </w:tc>
      </w:tr>
      <w:tr w:rsidR="00752250" w:rsidRPr="00752250" w:rsidTr="004C06DE">
        <w:tc>
          <w:tcPr>
            <w:tcW w:w="1843" w:type="dxa"/>
            <w:vAlign w:val="center"/>
          </w:tcPr>
          <w:p w:rsidR="00185334" w:rsidRPr="00752250" w:rsidRDefault="00185334" w:rsidP="00C95788">
            <w:pPr>
              <w:rPr>
                <w:rFonts w:ascii="ＭＳ 明朝" w:hAnsi="ＭＳ 明朝"/>
                <w:sz w:val="22"/>
                <w:szCs w:val="22"/>
              </w:rPr>
            </w:pPr>
            <w:r w:rsidRPr="00752250">
              <w:rPr>
                <w:rFonts w:ascii="ＭＳ 明朝" w:hAnsi="ＭＳ 明朝" w:hint="eastAsia"/>
                <w:sz w:val="22"/>
                <w:szCs w:val="22"/>
              </w:rPr>
              <w:t>同点の場合</w:t>
            </w:r>
          </w:p>
        </w:tc>
        <w:tc>
          <w:tcPr>
            <w:tcW w:w="1843" w:type="dxa"/>
            <w:tcBorders>
              <w:tr2bl w:val="nil"/>
            </w:tcBorders>
            <w:vAlign w:val="center"/>
          </w:tcPr>
          <w:p w:rsidR="00185334" w:rsidRPr="00752250" w:rsidRDefault="004C06DE" w:rsidP="004C06DE">
            <w:pPr>
              <w:jc w:val="center"/>
              <w:rPr>
                <w:rFonts w:ascii="ＭＳ 明朝" w:hAnsi="ＭＳ 明朝"/>
                <w:sz w:val="22"/>
                <w:szCs w:val="22"/>
              </w:rPr>
            </w:pPr>
            <w:r w:rsidRPr="00752250">
              <w:rPr>
                <w:rFonts w:ascii="ＭＳ 明朝" w:hAnsi="ＭＳ 明朝" w:hint="eastAsia"/>
                <w:sz w:val="22"/>
                <w:szCs w:val="22"/>
              </w:rPr>
              <w:t>抽選</w:t>
            </w:r>
          </w:p>
        </w:tc>
        <w:tc>
          <w:tcPr>
            <w:tcW w:w="1566" w:type="dxa"/>
            <w:vAlign w:val="center"/>
          </w:tcPr>
          <w:p w:rsidR="00185334" w:rsidRPr="00752250" w:rsidRDefault="00B43BF2" w:rsidP="00C95788">
            <w:pPr>
              <w:jc w:val="center"/>
              <w:rPr>
                <w:rFonts w:ascii="ＭＳ 明朝" w:hAnsi="ＭＳ 明朝"/>
                <w:sz w:val="22"/>
                <w:szCs w:val="22"/>
              </w:rPr>
            </w:pPr>
            <w:r w:rsidRPr="00752250">
              <w:rPr>
                <w:rFonts w:ascii="ＭＳ 明朝" w:hAnsi="ＭＳ 明朝" w:hint="eastAsia"/>
                <w:sz w:val="22"/>
                <w:szCs w:val="22"/>
              </w:rPr>
              <w:t>タイブレーク方式</w:t>
            </w:r>
          </w:p>
        </w:tc>
        <w:tc>
          <w:tcPr>
            <w:tcW w:w="2828" w:type="dxa"/>
            <w:gridSpan w:val="2"/>
            <w:vAlign w:val="center"/>
          </w:tcPr>
          <w:p w:rsidR="00185334" w:rsidRPr="00752250" w:rsidRDefault="00185334" w:rsidP="00C95788">
            <w:pPr>
              <w:jc w:val="left"/>
              <w:rPr>
                <w:rFonts w:ascii="ＭＳ 明朝" w:hAnsi="ＭＳ 明朝"/>
                <w:sz w:val="22"/>
                <w:szCs w:val="22"/>
              </w:rPr>
            </w:pPr>
            <w:r w:rsidRPr="00752250">
              <w:rPr>
                <w:rFonts w:ascii="ＭＳ 明朝" w:hAnsi="ＭＳ 明朝" w:hint="eastAsia"/>
                <w:sz w:val="22"/>
                <w:szCs w:val="22"/>
              </w:rPr>
              <w:t>2回まで延長し、同</w:t>
            </w:r>
            <w:r w:rsidR="00B43BF2" w:rsidRPr="00752250">
              <w:rPr>
                <w:rFonts w:ascii="ＭＳ 明朝" w:hAnsi="ＭＳ 明朝" w:hint="eastAsia"/>
                <w:sz w:val="22"/>
                <w:szCs w:val="22"/>
              </w:rPr>
              <w:t>点</w:t>
            </w:r>
            <w:r w:rsidRPr="00752250">
              <w:rPr>
                <w:rFonts w:ascii="ＭＳ 明朝" w:hAnsi="ＭＳ 明朝" w:hint="eastAsia"/>
                <w:sz w:val="22"/>
                <w:szCs w:val="22"/>
              </w:rPr>
              <w:t>の場合は</w:t>
            </w:r>
            <w:r w:rsidR="00B43BF2" w:rsidRPr="00752250">
              <w:rPr>
                <w:rFonts w:ascii="ＭＳ 明朝" w:hAnsi="ＭＳ 明朝" w:hint="eastAsia"/>
                <w:sz w:val="22"/>
                <w:szCs w:val="22"/>
              </w:rPr>
              <w:t>タイブレーク方式</w:t>
            </w:r>
          </w:p>
        </w:tc>
      </w:tr>
      <w:tr w:rsidR="004C06DE" w:rsidRPr="00752250" w:rsidTr="005B03AE">
        <w:trPr>
          <w:trHeight w:hRule="exact" w:val="454"/>
        </w:trPr>
        <w:tc>
          <w:tcPr>
            <w:tcW w:w="1843" w:type="dxa"/>
          </w:tcPr>
          <w:p w:rsidR="00185334" w:rsidRPr="00752250" w:rsidRDefault="00185334" w:rsidP="00C95788">
            <w:pPr>
              <w:rPr>
                <w:rFonts w:ascii="ＭＳ 明朝" w:hAnsi="ＭＳ 明朝"/>
                <w:sz w:val="22"/>
                <w:szCs w:val="22"/>
              </w:rPr>
            </w:pPr>
            <w:r w:rsidRPr="00752250">
              <w:rPr>
                <w:rFonts w:ascii="ＭＳ 明朝" w:hAnsi="ＭＳ 明朝" w:hint="eastAsia"/>
                <w:sz w:val="22"/>
                <w:szCs w:val="22"/>
              </w:rPr>
              <w:t>コールドゲーム</w:t>
            </w:r>
          </w:p>
        </w:tc>
        <w:tc>
          <w:tcPr>
            <w:tcW w:w="3409" w:type="dxa"/>
            <w:gridSpan w:val="2"/>
            <w:vAlign w:val="center"/>
          </w:tcPr>
          <w:p w:rsidR="00185334" w:rsidRPr="00752250" w:rsidRDefault="00185334" w:rsidP="00C95788">
            <w:pPr>
              <w:jc w:val="center"/>
              <w:rPr>
                <w:rFonts w:ascii="ＭＳ 明朝" w:hAnsi="ＭＳ 明朝"/>
                <w:sz w:val="22"/>
                <w:szCs w:val="22"/>
              </w:rPr>
            </w:pPr>
            <w:r w:rsidRPr="00752250">
              <w:rPr>
                <w:rFonts w:ascii="ＭＳ 明朝" w:hAnsi="ＭＳ 明朝" w:hint="eastAsia"/>
                <w:sz w:val="22"/>
                <w:szCs w:val="22"/>
              </w:rPr>
              <w:t>3イニング以降10点差</w:t>
            </w:r>
          </w:p>
        </w:tc>
        <w:tc>
          <w:tcPr>
            <w:tcW w:w="2828" w:type="dxa"/>
            <w:gridSpan w:val="2"/>
            <w:vAlign w:val="center"/>
          </w:tcPr>
          <w:p w:rsidR="00185334" w:rsidRPr="00752250" w:rsidRDefault="00185334" w:rsidP="00C95788">
            <w:pPr>
              <w:jc w:val="center"/>
              <w:rPr>
                <w:rFonts w:ascii="ＭＳ 明朝" w:hAnsi="ＭＳ 明朝"/>
                <w:sz w:val="22"/>
                <w:szCs w:val="22"/>
              </w:rPr>
            </w:pPr>
            <w:r w:rsidRPr="00752250">
              <w:rPr>
                <w:rFonts w:ascii="ＭＳ 明朝" w:hAnsi="ＭＳ 明朝" w:hint="eastAsia"/>
                <w:sz w:val="22"/>
                <w:szCs w:val="22"/>
              </w:rPr>
              <w:t>適用なし</w:t>
            </w:r>
          </w:p>
        </w:tc>
      </w:tr>
    </w:tbl>
    <w:p w:rsidR="00185334" w:rsidRPr="00752250" w:rsidRDefault="00185334" w:rsidP="00185334">
      <w:pPr>
        <w:ind w:leftChars="100" w:left="430" w:hangingChars="100" w:hanging="220"/>
        <w:rPr>
          <w:rFonts w:ascii="ＭＳ 明朝" w:hAnsi="ＭＳ 明朝"/>
          <w:sz w:val="22"/>
          <w:szCs w:val="22"/>
        </w:rPr>
      </w:pPr>
    </w:p>
    <w:p w:rsidR="00185334" w:rsidRPr="00752250" w:rsidRDefault="004C06DE" w:rsidP="00185334">
      <w:pPr>
        <w:ind w:leftChars="100" w:left="430" w:hangingChars="100" w:hanging="220"/>
        <w:rPr>
          <w:sz w:val="22"/>
          <w:szCs w:val="22"/>
        </w:rPr>
      </w:pPr>
      <w:r w:rsidRPr="00752250">
        <w:rPr>
          <w:rFonts w:ascii="ＭＳ 明朝" w:hAnsi="ＭＳ 明朝" w:cs="ＭＳ 明朝" w:hint="eastAsia"/>
          <w:sz w:val="22"/>
          <w:szCs w:val="22"/>
        </w:rPr>
        <w:t>⑧</w:t>
      </w:r>
      <w:r w:rsidR="00185334" w:rsidRPr="00752250">
        <w:rPr>
          <w:rFonts w:hint="eastAsia"/>
          <w:sz w:val="22"/>
          <w:szCs w:val="22"/>
        </w:rPr>
        <w:t>同点時</w:t>
      </w:r>
      <w:r w:rsidR="00B43BF2" w:rsidRPr="00752250">
        <w:rPr>
          <w:rFonts w:hint="eastAsia"/>
          <w:sz w:val="22"/>
          <w:szCs w:val="22"/>
        </w:rPr>
        <w:t>の</w:t>
      </w:r>
      <w:r w:rsidR="00B43BF2" w:rsidRPr="00752250">
        <w:rPr>
          <w:rFonts w:ascii="ＭＳ 明朝" w:hAnsi="ＭＳ 明朝" w:hint="eastAsia"/>
          <w:sz w:val="22"/>
          <w:szCs w:val="22"/>
        </w:rPr>
        <w:t>タイブレーク方式</w:t>
      </w:r>
      <w:r w:rsidR="00185334" w:rsidRPr="00752250">
        <w:rPr>
          <w:rFonts w:hint="eastAsia"/>
          <w:sz w:val="22"/>
          <w:szCs w:val="22"/>
        </w:rPr>
        <w:t>は下記のとおりとする。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5"/>
      </w:tblGrid>
      <w:tr w:rsidR="00752250" w:rsidRPr="00752250" w:rsidTr="00C95788">
        <w:trPr>
          <w:trHeight w:val="1680"/>
        </w:trPr>
        <w:tc>
          <w:tcPr>
            <w:tcW w:w="8035" w:type="dxa"/>
          </w:tcPr>
          <w:p w:rsidR="00185334" w:rsidRPr="00752250" w:rsidRDefault="00185334" w:rsidP="005B03AE">
            <w:pPr>
              <w:ind w:left="1" w:hanging="1"/>
              <w:rPr>
                <w:rFonts w:ascii="ＭＳ 明朝" w:hAnsi="ＭＳ 明朝"/>
                <w:sz w:val="22"/>
                <w:szCs w:val="22"/>
              </w:rPr>
            </w:pPr>
            <w:r w:rsidRPr="00752250">
              <w:rPr>
                <w:rFonts w:ascii="ＭＳ 明朝" w:hAnsi="ＭＳ 明朝" w:hint="eastAsia"/>
                <w:sz w:val="22"/>
                <w:szCs w:val="22"/>
              </w:rPr>
              <w:t>継続打順で、前回の最終打者を一塁走者とし、2塁走者は順次前の打者とする。すなわち、</w:t>
            </w:r>
            <w:r w:rsidR="00B43BF2" w:rsidRPr="00752250">
              <w:rPr>
                <w:rFonts w:ascii="ＭＳ 明朝" w:hAnsi="ＭＳ 明朝" w:hint="eastAsia"/>
                <w:sz w:val="22"/>
                <w:szCs w:val="22"/>
              </w:rPr>
              <w:t>ノーアウト１・２</w:t>
            </w:r>
            <w:r w:rsidRPr="00752250">
              <w:rPr>
                <w:rFonts w:ascii="ＭＳ 明朝" w:hAnsi="ＭＳ 明朝" w:hint="eastAsia"/>
                <w:sz w:val="22"/>
                <w:szCs w:val="22"/>
              </w:rPr>
              <w:t>塁の状態として、1イニング行い、得点の多いチームを勝ちとする。勝敗が決しない時は、さらに継続打順でこれを繰り返す。なお、通常の延長戦と同様</w:t>
            </w:r>
            <w:r w:rsidR="00B43BF2" w:rsidRPr="00752250">
              <w:rPr>
                <w:rFonts w:ascii="ＭＳ 明朝" w:hAnsi="ＭＳ 明朝" w:hint="eastAsia"/>
                <w:sz w:val="22"/>
                <w:szCs w:val="22"/>
              </w:rPr>
              <w:t>、</w:t>
            </w:r>
            <w:r w:rsidRPr="00752250">
              <w:rPr>
                <w:rFonts w:ascii="ＭＳ 明朝" w:hAnsi="ＭＳ 明朝" w:hint="eastAsia"/>
                <w:sz w:val="22"/>
                <w:szCs w:val="22"/>
              </w:rPr>
              <w:t>規則によって認められる選手の交代は許される。</w:t>
            </w:r>
          </w:p>
        </w:tc>
      </w:tr>
    </w:tbl>
    <w:p w:rsidR="00185334" w:rsidRPr="00752250" w:rsidRDefault="004C06DE" w:rsidP="00185334">
      <w:pPr>
        <w:ind w:leftChars="99" w:left="428" w:hangingChars="100" w:hanging="220"/>
        <w:rPr>
          <w:rFonts w:ascii="ＭＳ 明朝" w:hAnsi="ＭＳ 明朝"/>
          <w:sz w:val="22"/>
          <w:szCs w:val="22"/>
        </w:rPr>
      </w:pPr>
      <w:r w:rsidRPr="00752250">
        <w:rPr>
          <w:rFonts w:ascii="ＭＳ 明朝" w:hAnsi="ＭＳ 明朝" w:cs="ＭＳ 明朝" w:hint="eastAsia"/>
          <w:sz w:val="22"/>
          <w:szCs w:val="22"/>
        </w:rPr>
        <w:t>⑨</w:t>
      </w:r>
      <w:r w:rsidR="00185334" w:rsidRPr="00752250">
        <w:rPr>
          <w:rFonts w:ascii="ＭＳ 明朝" w:hAnsi="ＭＳ 明朝" w:hint="eastAsia"/>
          <w:sz w:val="22"/>
          <w:szCs w:val="22"/>
        </w:rPr>
        <w:t>天候等により試合が続行不可能となった時</w:t>
      </w:r>
      <w:r w:rsidR="00B43BF2" w:rsidRPr="00752250">
        <w:rPr>
          <w:rFonts w:ascii="ＭＳ 明朝" w:hAnsi="ＭＳ 明朝" w:hint="eastAsia"/>
          <w:sz w:val="22"/>
          <w:szCs w:val="22"/>
        </w:rPr>
        <w:t>でも</w:t>
      </w:r>
      <w:r w:rsidR="00185334" w:rsidRPr="00752250">
        <w:rPr>
          <w:rFonts w:ascii="ＭＳ 明朝" w:hAnsi="ＭＳ 明朝" w:hint="eastAsia"/>
          <w:sz w:val="22"/>
          <w:szCs w:val="22"/>
        </w:rPr>
        <w:t>、3回まで終了していれば試合は成立する。</w:t>
      </w:r>
    </w:p>
    <w:p w:rsidR="00185334" w:rsidRPr="00752250" w:rsidRDefault="004C06DE" w:rsidP="00185334">
      <w:pPr>
        <w:ind w:leftChars="100" w:left="211" w:hanging="1"/>
        <w:rPr>
          <w:sz w:val="22"/>
          <w:szCs w:val="22"/>
        </w:rPr>
      </w:pPr>
      <w:r w:rsidRPr="00752250">
        <w:rPr>
          <w:rFonts w:ascii="ＭＳ 明朝" w:hAnsi="ＭＳ 明朝" w:cs="ＭＳ 明朝" w:hint="eastAsia"/>
          <w:sz w:val="22"/>
          <w:szCs w:val="22"/>
        </w:rPr>
        <w:t>⑩</w:t>
      </w:r>
      <w:r w:rsidR="00185334" w:rsidRPr="00752250">
        <w:rPr>
          <w:rFonts w:hint="eastAsia"/>
          <w:sz w:val="22"/>
          <w:szCs w:val="22"/>
        </w:rPr>
        <w:t>選手交代を行う時は、監督が球審に申告する。</w:t>
      </w:r>
    </w:p>
    <w:p w:rsidR="00185334" w:rsidRPr="00752250" w:rsidRDefault="004C06DE" w:rsidP="00185334">
      <w:pPr>
        <w:ind w:leftChars="100" w:left="430" w:hangingChars="100" w:hanging="220"/>
        <w:rPr>
          <w:rFonts w:ascii="ＭＳ 明朝" w:hAnsi="ＭＳ 明朝"/>
          <w:sz w:val="22"/>
          <w:szCs w:val="22"/>
        </w:rPr>
      </w:pPr>
      <w:r w:rsidRPr="00752250">
        <w:rPr>
          <w:rFonts w:ascii="ＭＳ 明朝" w:hAnsi="ＭＳ 明朝" w:cs="ＭＳ 明朝" w:hint="eastAsia"/>
          <w:sz w:val="22"/>
          <w:szCs w:val="22"/>
        </w:rPr>
        <w:t>⑪</w:t>
      </w:r>
      <w:r w:rsidR="00185334" w:rsidRPr="00752250">
        <w:rPr>
          <w:rFonts w:ascii="ＭＳ 明朝" w:hAnsi="ＭＳ 明朝" w:hint="eastAsia"/>
          <w:sz w:val="22"/>
          <w:szCs w:val="22"/>
        </w:rPr>
        <w:t>投手の投球練習数は、1イニング目と投手交代時は7球、2イニング目以降は3球とする。選手交代は投手も含め駆け足で行う。</w:t>
      </w:r>
    </w:p>
    <w:p w:rsidR="00185334" w:rsidRPr="00752250" w:rsidRDefault="004C06DE" w:rsidP="00185334">
      <w:pPr>
        <w:ind w:leftChars="100" w:left="430" w:hangingChars="100" w:hanging="220"/>
        <w:rPr>
          <w:rFonts w:ascii="ＭＳ 明朝" w:hAnsi="ＭＳ 明朝"/>
          <w:sz w:val="22"/>
          <w:szCs w:val="22"/>
        </w:rPr>
      </w:pPr>
      <w:r w:rsidRPr="00752250">
        <w:rPr>
          <w:rFonts w:ascii="ＭＳ 明朝" w:hAnsi="ＭＳ 明朝" w:cs="ＭＳ 明朝" w:hint="eastAsia"/>
          <w:sz w:val="22"/>
          <w:szCs w:val="22"/>
        </w:rPr>
        <w:t>⑫</w:t>
      </w:r>
      <w:r w:rsidR="00185334" w:rsidRPr="00752250">
        <w:rPr>
          <w:rFonts w:ascii="ＭＳ 明朝" w:hAnsi="ＭＳ 明朝" w:hint="eastAsia"/>
          <w:sz w:val="22"/>
          <w:szCs w:val="22"/>
        </w:rPr>
        <w:t>タイムによる選手の集合は、１試合攻撃</w:t>
      </w:r>
      <w:r w:rsidR="00B43BF2" w:rsidRPr="00752250">
        <w:rPr>
          <w:rFonts w:ascii="ＭＳ 明朝" w:hAnsi="ＭＳ 明朝" w:hint="eastAsia"/>
          <w:sz w:val="22"/>
          <w:szCs w:val="22"/>
        </w:rPr>
        <w:t>・</w:t>
      </w:r>
      <w:r w:rsidR="00185334" w:rsidRPr="00752250">
        <w:rPr>
          <w:rFonts w:ascii="ＭＳ 明朝" w:hAnsi="ＭＳ 明朝" w:hint="eastAsia"/>
          <w:sz w:val="22"/>
          <w:szCs w:val="22"/>
        </w:rPr>
        <w:t>守備それぞれ2回までとし、アピール権は監督のみとする。</w:t>
      </w:r>
    </w:p>
    <w:p w:rsidR="00185334" w:rsidRPr="00752250" w:rsidRDefault="004C06DE" w:rsidP="007F2937">
      <w:pPr>
        <w:ind w:leftChars="100" w:left="430" w:hangingChars="100" w:hanging="220"/>
        <w:rPr>
          <w:rFonts w:ascii="ＭＳ 明朝" w:hAnsi="ＭＳ 明朝"/>
          <w:strike/>
          <w:sz w:val="22"/>
          <w:szCs w:val="22"/>
        </w:rPr>
      </w:pPr>
      <w:r w:rsidRPr="00752250">
        <w:rPr>
          <w:rFonts w:ascii="ＭＳ 明朝" w:hAnsi="ＭＳ 明朝" w:cs="ＭＳ 明朝" w:hint="eastAsia"/>
          <w:sz w:val="22"/>
          <w:szCs w:val="22"/>
        </w:rPr>
        <w:t>⑬</w:t>
      </w:r>
      <w:r w:rsidRPr="00752250">
        <w:rPr>
          <w:rFonts w:ascii="ＭＳ 明朝" w:hAnsi="ＭＳ 明朝"/>
          <w:sz w:val="22"/>
          <w:szCs w:val="22"/>
        </w:rPr>
        <w:t>1</w:t>
      </w:r>
      <w:r w:rsidR="00185334" w:rsidRPr="00752250">
        <w:rPr>
          <w:rFonts w:ascii="ＭＳ 明朝" w:hAnsi="ＭＳ 明朝" w:hint="eastAsia"/>
          <w:sz w:val="22"/>
          <w:szCs w:val="22"/>
        </w:rPr>
        <w:t>投手の1日の投球は、健康管理上、</w:t>
      </w:r>
      <w:r w:rsidR="007F054B" w:rsidRPr="00752250">
        <w:rPr>
          <w:rFonts w:ascii="ＭＳ 明朝" w:hAnsi="ＭＳ 明朝" w:hint="eastAsia"/>
          <w:sz w:val="22"/>
          <w:szCs w:val="22"/>
          <w:u w:val="single"/>
        </w:rPr>
        <w:t>２試合、７０球（4年生以下６０球）</w:t>
      </w:r>
      <w:r w:rsidR="00185334" w:rsidRPr="00752250">
        <w:rPr>
          <w:rFonts w:ascii="ＭＳ 明朝" w:hAnsi="ＭＳ 明朝" w:hint="eastAsia"/>
          <w:sz w:val="22"/>
          <w:szCs w:val="22"/>
          <w:u w:val="single"/>
        </w:rPr>
        <w:t>を限度</w:t>
      </w:r>
      <w:r w:rsidR="00185334" w:rsidRPr="00752250">
        <w:rPr>
          <w:rFonts w:ascii="ＭＳ 明朝" w:hAnsi="ＭＳ 明朝" w:hint="eastAsia"/>
          <w:sz w:val="22"/>
          <w:szCs w:val="22"/>
        </w:rPr>
        <w:t>とする。</w:t>
      </w:r>
      <w:r w:rsidR="007F054B" w:rsidRPr="00752250">
        <w:rPr>
          <w:rFonts w:ascii="ＭＳ 明朝" w:hAnsi="ＭＳ 明朝" w:hint="eastAsia"/>
          <w:sz w:val="22"/>
          <w:szCs w:val="22"/>
        </w:rPr>
        <w:t>なお、</w:t>
      </w:r>
      <w:r w:rsidR="00296999" w:rsidRPr="00752250">
        <w:rPr>
          <w:rFonts w:ascii="ＭＳ 明朝" w:hAnsi="ＭＳ 明朝" w:hint="eastAsia"/>
          <w:sz w:val="22"/>
          <w:szCs w:val="22"/>
        </w:rPr>
        <w:t>投球</w:t>
      </w:r>
      <w:r w:rsidR="007F054B" w:rsidRPr="00752250">
        <w:rPr>
          <w:rFonts w:ascii="ＭＳ 明朝" w:hAnsi="ＭＳ 明朝" w:hint="eastAsia"/>
          <w:sz w:val="22"/>
          <w:szCs w:val="22"/>
        </w:rPr>
        <w:t>中に規定投球数</w:t>
      </w:r>
      <w:r w:rsidR="00296999" w:rsidRPr="00752250">
        <w:rPr>
          <w:rFonts w:ascii="ＭＳ 明朝" w:hAnsi="ＭＳ 明朝" w:hint="eastAsia"/>
          <w:sz w:val="22"/>
          <w:szCs w:val="22"/>
        </w:rPr>
        <w:t>に達した場合は、その打者の打撃中に攻守の交代となるか、打撃が完了するまで投球できる。</w:t>
      </w:r>
    </w:p>
    <w:p w:rsidR="00296999" w:rsidRPr="00752250" w:rsidRDefault="004C06DE" w:rsidP="00296999">
      <w:pPr>
        <w:ind w:leftChars="100" w:left="430" w:hangingChars="100" w:hanging="220"/>
        <w:rPr>
          <w:rFonts w:ascii="ＭＳ 明朝" w:hAnsi="ＭＳ 明朝"/>
          <w:sz w:val="22"/>
          <w:szCs w:val="22"/>
        </w:rPr>
      </w:pPr>
      <w:r w:rsidRPr="00752250">
        <w:rPr>
          <w:rFonts w:ascii="ＭＳ 明朝" w:hAnsi="ＭＳ 明朝" w:hint="eastAsia"/>
          <w:sz w:val="22"/>
          <w:szCs w:val="22"/>
        </w:rPr>
        <w:t>⑭</w:t>
      </w:r>
      <w:r w:rsidR="00296999" w:rsidRPr="00752250">
        <w:rPr>
          <w:rFonts w:ascii="ＭＳ 明朝" w:hAnsi="ＭＳ 明朝" w:hint="eastAsia"/>
          <w:sz w:val="22"/>
          <w:szCs w:val="22"/>
        </w:rPr>
        <w:t>投球数の管理については、大会本部が行う。</w:t>
      </w:r>
    </w:p>
    <w:p w:rsidR="00185334" w:rsidRPr="00752250" w:rsidRDefault="00185334" w:rsidP="00185334">
      <w:pPr>
        <w:ind w:left="1"/>
        <w:rPr>
          <w:sz w:val="24"/>
        </w:rPr>
      </w:pPr>
    </w:p>
    <w:p w:rsidR="00185334" w:rsidRPr="00752250" w:rsidRDefault="00185334" w:rsidP="00185334">
      <w:pPr>
        <w:ind w:left="480" w:hangingChars="200" w:hanging="480"/>
        <w:rPr>
          <w:rFonts w:ascii="ＭＳ ゴシック" w:eastAsia="ＭＳ ゴシック" w:hAnsi="ＭＳ ゴシック"/>
          <w:sz w:val="24"/>
        </w:rPr>
      </w:pPr>
      <w:r w:rsidRPr="00752250">
        <w:rPr>
          <w:rFonts w:ascii="ＭＳ ゴシック" w:eastAsia="ＭＳ ゴシック" w:hAnsi="ＭＳ ゴシック" w:hint="eastAsia"/>
          <w:sz w:val="24"/>
        </w:rPr>
        <w:t>４．禁止事項</w:t>
      </w:r>
    </w:p>
    <w:p w:rsidR="00185334" w:rsidRPr="00F728E4" w:rsidRDefault="00185334" w:rsidP="00185334">
      <w:pPr>
        <w:ind w:leftChars="100" w:left="210"/>
        <w:rPr>
          <w:rFonts w:ascii="ＭＳ 明朝" w:hAnsi="ＭＳ 明朝"/>
          <w:sz w:val="22"/>
          <w:szCs w:val="22"/>
        </w:rPr>
      </w:pPr>
      <w:r w:rsidRPr="00F728E4">
        <w:rPr>
          <w:rFonts w:ascii="ＭＳ 明朝" w:hAnsi="ＭＳ 明朝" w:hint="eastAsia"/>
          <w:sz w:val="22"/>
          <w:szCs w:val="22"/>
        </w:rPr>
        <w:t>①足を高く上げた危険なスライディング。</w:t>
      </w:r>
    </w:p>
    <w:p w:rsidR="00185334" w:rsidRPr="00F728E4" w:rsidRDefault="00185334" w:rsidP="00185334">
      <w:pPr>
        <w:ind w:leftChars="100" w:left="210"/>
        <w:rPr>
          <w:rFonts w:ascii="ＭＳ 明朝" w:hAnsi="ＭＳ 明朝"/>
          <w:sz w:val="22"/>
          <w:szCs w:val="22"/>
        </w:rPr>
      </w:pPr>
      <w:r w:rsidRPr="00F728E4">
        <w:rPr>
          <w:rFonts w:ascii="ＭＳ 明朝" w:hAnsi="ＭＳ 明朝" w:hint="eastAsia"/>
          <w:sz w:val="22"/>
          <w:szCs w:val="22"/>
        </w:rPr>
        <w:t>②守備側のタイム中の投球練習。</w:t>
      </w:r>
    </w:p>
    <w:p w:rsidR="00185334" w:rsidRPr="00F728E4" w:rsidRDefault="00185334" w:rsidP="00185334">
      <w:pPr>
        <w:ind w:leftChars="100" w:left="210"/>
        <w:rPr>
          <w:rFonts w:ascii="ＭＳ 明朝" w:hAnsi="ＭＳ 明朝"/>
          <w:sz w:val="22"/>
          <w:szCs w:val="22"/>
        </w:rPr>
      </w:pPr>
      <w:r w:rsidRPr="00F728E4">
        <w:rPr>
          <w:rFonts w:ascii="ＭＳ 明朝" w:hAnsi="ＭＳ 明朝" w:hint="eastAsia"/>
          <w:sz w:val="22"/>
          <w:szCs w:val="22"/>
        </w:rPr>
        <w:lastRenderedPageBreak/>
        <w:t>③投</w:t>
      </w:r>
      <w:r w:rsidRPr="004C06DE">
        <w:rPr>
          <w:rFonts w:ascii="ＭＳ 明朝" w:hAnsi="ＭＳ 明朝" w:hint="eastAsia"/>
          <w:sz w:val="22"/>
          <w:szCs w:val="22"/>
        </w:rPr>
        <w:t>手</w:t>
      </w:r>
      <w:r w:rsidR="00296999" w:rsidRPr="004C06DE">
        <w:rPr>
          <w:rFonts w:ascii="ＭＳ 明朝" w:hAnsi="ＭＳ 明朝" w:hint="eastAsia"/>
          <w:sz w:val="22"/>
          <w:szCs w:val="22"/>
        </w:rPr>
        <w:t>が</w:t>
      </w:r>
      <w:r w:rsidRPr="004C06DE">
        <w:rPr>
          <w:rFonts w:ascii="ＭＳ 明朝" w:hAnsi="ＭＳ 明朝" w:hint="eastAsia"/>
          <w:sz w:val="22"/>
          <w:szCs w:val="22"/>
        </w:rPr>
        <w:t>変</w:t>
      </w:r>
      <w:r w:rsidRPr="00F728E4">
        <w:rPr>
          <w:rFonts w:ascii="ＭＳ 明朝" w:hAnsi="ＭＳ 明朝" w:hint="eastAsia"/>
          <w:sz w:val="22"/>
          <w:szCs w:val="22"/>
        </w:rPr>
        <w:t>化球を投げること。（変化球は全てボールと判定する）</w:t>
      </w:r>
    </w:p>
    <w:p w:rsidR="00185334" w:rsidRPr="00F728E4" w:rsidRDefault="00185334" w:rsidP="00185334">
      <w:pPr>
        <w:ind w:leftChars="100" w:left="210"/>
        <w:rPr>
          <w:rFonts w:ascii="ＭＳ 明朝" w:hAnsi="ＭＳ 明朝"/>
          <w:sz w:val="22"/>
          <w:szCs w:val="22"/>
        </w:rPr>
      </w:pPr>
      <w:r w:rsidRPr="00F728E4">
        <w:rPr>
          <w:rFonts w:ascii="ＭＳ 明朝" w:hAnsi="ＭＳ 明朝" w:hint="eastAsia"/>
          <w:sz w:val="22"/>
          <w:szCs w:val="22"/>
        </w:rPr>
        <w:t>④かくし玉を禁止する。</w:t>
      </w:r>
    </w:p>
    <w:p w:rsidR="00185334" w:rsidRPr="00F728E4" w:rsidRDefault="00185334" w:rsidP="00185334">
      <w:pPr>
        <w:ind w:leftChars="100" w:left="210"/>
        <w:rPr>
          <w:rFonts w:ascii="ＭＳ 明朝" w:hAnsi="ＭＳ 明朝"/>
          <w:sz w:val="22"/>
          <w:szCs w:val="22"/>
        </w:rPr>
      </w:pPr>
      <w:r w:rsidRPr="00F728E4">
        <w:rPr>
          <w:rFonts w:ascii="ＭＳ 明朝" w:hAnsi="ＭＳ 明朝" w:hint="eastAsia"/>
          <w:sz w:val="22"/>
          <w:szCs w:val="22"/>
        </w:rPr>
        <w:t>⑤アウト後のボール回し。</w:t>
      </w:r>
    </w:p>
    <w:p w:rsidR="00185334" w:rsidRPr="004C06DE" w:rsidRDefault="00185334" w:rsidP="00D628EB">
      <w:pPr>
        <w:ind w:leftChars="100" w:left="430" w:hangingChars="100" w:hanging="220"/>
        <w:rPr>
          <w:rFonts w:ascii="ＭＳ 明朝" w:hAnsi="ＭＳ 明朝"/>
          <w:sz w:val="22"/>
          <w:szCs w:val="22"/>
        </w:rPr>
      </w:pPr>
      <w:r w:rsidRPr="00F728E4">
        <w:rPr>
          <w:rFonts w:ascii="ＭＳ 明朝" w:hAnsi="ＭＳ 明朝" w:hint="eastAsia"/>
          <w:sz w:val="22"/>
          <w:szCs w:val="22"/>
        </w:rPr>
        <w:t>⑥ベン</w:t>
      </w:r>
      <w:r w:rsidRPr="004C06DE">
        <w:rPr>
          <w:rFonts w:ascii="ＭＳ 明朝" w:hAnsi="ＭＳ 明朝" w:hint="eastAsia"/>
          <w:sz w:val="22"/>
          <w:szCs w:val="22"/>
        </w:rPr>
        <w:t>チ内での携帯電話</w:t>
      </w:r>
      <w:r w:rsidR="00D628EB" w:rsidRPr="004C06DE">
        <w:rPr>
          <w:rFonts w:ascii="ＭＳ 明朝" w:hAnsi="ＭＳ 明朝" w:hint="eastAsia"/>
          <w:sz w:val="22"/>
          <w:szCs w:val="22"/>
        </w:rPr>
        <w:t>やパソコン</w:t>
      </w:r>
      <w:r w:rsidRPr="004C06DE">
        <w:rPr>
          <w:rFonts w:ascii="ＭＳ 明朝" w:hAnsi="ＭＳ 明朝" w:hint="eastAsia"/>
          <w:sz w:val="22"/>
          <w:szCs w:val="22"/>
        </w:rPr>
        <w:t>の使用は禁止する。</w:t>
      </w:r>
      <w:r w:rsidR="00D628EB" w:rsidRPr="004C06DE">
        <w:rPr>
          <w:rFonts w:ascii="ＭＳ 明朝" w:hAnsi="ＭＳ 明朝" w:hint="eastAsia"/>
          <w:sz w:val="22"/>
          <w:szCs w:val="22"/>
        </w:rPr>
        <w:t>ただし、電子スコアの記録用に限り１台の使用を認める。</w:t>
      </w:r>
    </w:p>
    <w:p w:rsidR="00185334" w:rsidRPr="004C06DE" w:rsidRDefault="00185334" w:rsidP="00185334">
      <w:pPr>
        <w:ind w:leftChars="100" w:left="210"/>
        <w:rPr>
          <w:rFonts w:ascii="ＭＳ 明朝" w:hAnsi="ＭＳ 明朝"/>
          <w:sz w:val="22"/>
          <w:szCs w:val="22"/>
        </w:rPr>
      </w:pPr>
      <w:r w:rsidRPr="004C06DE">
        <w:rPr>
          <w:rFonts w:ascii="ＭＳ 明朝" w:hAnsi="ＭＳ 明朝" w:hint="eastAsia"/>
          <w:sz w:val="22"/>
          <w:szCs w:val="22"/>
        </w:rPr>
        <w:t>⑦野手が走者に対し故意に塁をふさぐ</w:t>
      </w:r>
      <w:r w:rsidR="00D628EB" w:rsidRPr="004C06DE">
        <w:rPr>
          <w:rFonts w:ascii="ＭＳ 明朝" w:hAnsi="ＭＳ 明朝" w:hint="eastAsia"/>
          <w:sz w:val="22"/>
          <w:szCs w:val="22"/>
        </w:rPr>
        <w:t>行為や</w:t>
      </w:r>
      <w:r w:rsidRPr="004C06DE">
        <w:rPr>
          <w:rFonts w:ascii="ＭＳ 明朝" w:hAnsi="ＭＳ 明朝" w:hint="eastAsia"/>
          <w:sz w:val="22"/>
          <w:szCs w:val="22"/>
        </w:rPr>
        <w:t>用具を</w:t>
      </w:r>
      <w:r w:rsidR="00D628EB" w:rsidRPr="004C06DE">
        <w:rPr>
          <w:rFonts w:ascii="ＭＳ 明朝" w:hAnsi="ＭＳ 明朝" w:hint="eastAsia"/>
          <w:sz w:val="22"/>
          <w:szCs w:val="22"/>
        </w:rPr>
        <w:t>塁</w:t>
      </w:r>
      <w:r w:rsidRPr="004C06DE">
        <w:rPr>
          <w:rFonts w:ascii="ＭＳ 明朝" w:hAnsi="ＭＳ 明朝" w:hint="eastAsia"/>
          <w:sz w:val="22"/>
          <w:szCs w:val="22"/>
        </w:rPr>
        <w:t>上に置くこと。（走塁妨害）</w:t>
      </w:r>
    </w:p>
    <w:p w:rsidR="00185334" w:rsidRPr="004C06DE" w:rsidRDefault="00185334" w:rsidP="00185334">
      <w:pPr>
        <w:ind w:firstLineChars="100" w:firstLine="220"/>
        <w:rPr>
          <w:rFonts w:ascii="ＭＳ 明朝" w:hAnsi="ＭＳ 明朝"/>
          <w:sz w:val="22"/>
          <w:szCs w:val="22"/>
        </w:rPr>
      </w:pPr>
      <w:r w:rsidRPr="004C06DE">
        <w:rPr>
          <w:rFonts w:ascii="ＭＳ 明朝" w:hAnsi="ＭＳ 明朝" w:cs="ＭＳ 明朝" w:hint="eastAsia"/>
          <w:sz w:val="22"/>
          <w:szCs w:val="22"/>
        </w:rPr>
        <w:t>⑧</w:t>
      </w:r>
      <w:r w:rsidRPr="004C06DE">
        <w:rPr>
          <w:rFonts w:ascii="ＭＳ 明朝" w:hAnsi="ＭＳ 明朝" w:hint="eastAsia"/>
          <w:sz w:val="22"/>
          <w:szCs w:val="22"/>
        </w:rPr>
        <w:t>選手（守備・攻撃双方）が塁上に腰を下ろす行為。</w:t>
      </w:r>
    </w:p>
    <w:p w:rsidR="00185334" w:rsidRPr="004C06DE" w:rsidRDefault="00185334" w:rsidP="00185334">
      <w:pPr>
        <w:ind w:left="1"/>
        <w:rPr>
          <w:rFonts w:ascii="ＭＳ 明朝" w:hAnsi="ＭＳ 明朝"/>
          <w:sz w:val="22"/>
          <w:szCs w:val="22"/>
        </w:rPr>
      </w:pPr>
      <w:bookmarkStart w:id="0" w:name="_GoBack"/>
      <w:bookmarkEnd w:id="0"/>
    </w:p>
    <w:p w:rsidR="00185334" w:rsidRPr="004C06DE" w:rsidRDefault="00185334" w:rsidP="00185334">
      <w:pPr>
        <w:rPr>
          <w:rFonts w:ascii="ＭＳ ゴシック" w:eastAsia="ＭＳ ゴシック" w:hAnsi="ＭＳ ゴシック"/>
          <w:sz w:val="24"/>
        </w:rPr>
      </w:pPr>
      <w:r w:rsidRPr="004C06DE">
        <w:rPr>
          <w:rFonts w:ascii="ＭＳ ゴシック" w:eastAsia="ＭＳ ゴシック" w:hAnsi="ＭＳ ゴシック" w:hint="eastAsia"/>
          <w:sz w:val="24"/>
        </w:rPr>
        <w:t>５．その他特別規定</w:t>
      </w:r>
    </w:p>
    <w:p w:rsidR="00185334" w:rsidRPr="004C06DE" w:rsidRDefault="000E1472" w:rsidP="00185334">
      <w:pPr>
        <w:ind w:leftChars="102" w:left="423" w:hangingChars="95" w:hanging="209"/>
        <w:rPr>
          <w:sz w:val="22"/>
          <w:szCs w:val="22"/>
        </w:rPr>
      </w:pPr>
      <w:r w:rsidRPr="004C06DE">
        <w:rPr>
          <w:rFonts w:hint="eastAsia"/>
          <w:sz w:val="22"/>
          <w:szCs w:val="22"/>
        </w:rPr>
        <w:t>①１回戦から準々決勝まで</w:t>
      </w:r>
      <w:r w:rsidR="00185334" w:rsidRPr="004C06DE">
        <w:rPr>
          <w:rFonts w:hint="eastAsia"/>
          <w:sz w:val="22"/>
          <w:szCs w:val="22"/>
        </w:rPr>
        <w:t>の審判は、</w:t>
      </w:r>
      <w:r w:rsidRPr="004C06DE">
        <w:rPr>
          <w:rFonts w:hint="eastAsia"/>
          <w:sz w:val="22"/>
          <w:szCs w:val="22"/>
        </w:rPr>
        <w:t>当該試合の</w:t>
      </w:r>
      <w:r w:rsidR="00185334" w:rsidRPr="004C06DE">
        <w:rPr>
          <w:rFonts w:hint="eastAsia"/>
          <w:sz w:val="22"/>
          <w:szCs w:val="22"/>
        </w:rPr>
        <w:t>各チームより</w:t>
      </w:r>
      <w:r w:rsidR="00C72875" w:rsidRPr="004C06DE">
        <w:rPr>
          <w:rFonts w:ascii="ＭＳ 明朝" w:hAnsi="ＭＳ 明朝" w:hint="eastAsia"/>
          <w:sz w:val="22"/>
          <w:szCs w:val="22"/>
        </w:rPr>
        <w:t>1</w:t>
      </w:r>
      <w:r w:rsidR="00185334" w:rsidRPr="004C06DE">
        <w:rPr>
          <w:rFonts w:ascii="ＭＳ 明朝" w:hAnsi="ＭＳ 明朝" w:hint="eastAsia"/>
          <w:sz w:val="22"/>
          <w:szCs w:val="22"/>
        </w:rPr>
        <w:t>名</w:t>
      </w:r>
      <w:r w:rsidR="00185334" w:rsidRPr="004C06DE">
        <w:rPr>
          <w:rFonts w:hint="eastAsia"/>
          <w:sz w:val="22"/>
          <w:szCs w:val="22"/>
        </w:rPr>
        <w:t>の帯同審判</w:t>
      </w:r>
      <w:r w:rsidR="00D628EB" w:rsidRPr="004C06DE">
        <w:rPr>
          <w:rFonts w:hint="eastAsia"/>
          <w:sz w:val="22"/>
          <w:szCs w:val="22"/>
        </w:rPr>
        <w:t>員</w:t>
      </w:r>
      <w:r w:rsidR="00185334" w:rsidRPr="004C06DE">
        <w:rPr>
          <w:rFonts w:hint="eastAsia"/>
          <w:sz w:val="22"/>
          <w:szCs w:val="22"/>
        </w:rPr>
        <w:t>を選出し実施する。</w:t>
      </w:r>
    </w:p>
    <w:p w:rsidR="00185334" w:rsidRPr="004C06DE" w:rsidRDefault="000E1472" w:rsidP="00185334">
      <w:pPr>
        <w:ind w:leftChars="102" w:left="434" w:hangingChars="100" w:hanging="220"/>
        <w:rPr>
          <w:sz w:val="22"/>
          <w:szCs w:val="22"/>
        </w:rPr>
      </w:pPr>
      <w:r w:rsidRPr="004C06DE">
        <w:rPr>
          <w:rFonts w:ascii="ＭＳ 明朝" w:hAnsi="ＭＳ 明朝" w:cs="ＭＳ 明朝" w:hint="eastAsia"/>
          <w:sz w:val="22"/>
          <w:szCs w:val="22"/>
        </w:rPr>
        <w:t>②</w:t>
      </w:r>
      <w:r w:rsidR="00185334" w:rsidRPr="004C06DE">
        <w:rPr>
          <w:rFonts w:hint="eastAsia"/>
          <w:sz w:val="22"/>
          <w:szCs w:val="22"/>
        </w:rPr>
        <w:t>試合のスピードアップを図るため、ファールボールは</w:t>
      </w:r>
      <w:r w:rsidR="00D628EB" w:rsidRPr="004C06DE">
        <w:rPr>
          <w:rFonts w:hint="eastAsia"/>
          <w:sz w:val="22"/>
          <w:szCs w:val="22"/>
        </w:rPr>
        <w:t>双方</w:t>
      </w:r>
      <w:r w:rsidR="00185334" w:rsidRPr="004C06DE">
        <w:rPr>
          <w:rFonts w:hint="eastAsia"/>
          <w:sz w:val="22"/>
          <w:szCs w:val="22"/>
        </w:rPr>
        <w:t>のベンチのチームが拾い、ボールボーイに渡す。</w:t>
      </w:r>
    </w:p>
    <w:p w:rsidR="00185334" w:rsidRPr="004C06DE" w:rsidRDefault="000E1472" w:rsidP="00185334">
      <w:pPr>
        <w:ind w:leftChars="102" w:left="423" w:hangingChars="95" w:hanging="209"/>
        <w:rPr>
          <w:sz w:val="22"/>
          <w:szCs w:val="22"/>
        </w:rPr>
      </w:pPr>
      <w:r w:rsidRPr="004C06DE">
        <w:rPr>
          <w:rFonts w:ascii="ＭＳ 明朝" w:hAnsi="ＭＳ 明朝" w:cs="ＭＳ 明朝" w:hint="eastAsia"/>
          <w:sz w:val="22"/>
          <w:szCs w:val="22"/>
        </w:rPr>
        <w:t>③</w:t>
      </w:r>
      <w:r w:rsidR="00185334" w:rsidRPr="004C06DE">
        <w:rPr>
          <w:rFonts w:ascii="ＭＳ 明朝" w:hAnsi="ＭＳ 明朝" w:hint="eastAsia"/>
          <w:sz w:val="22"/>
          <w:szCs w:val="22"/>
        </w:rPr>
        <w:t>ベンチ内のメガホンの使用は１個に限り使用を認める。</w:t>
      </w:r>
    </w:p>
    <w:p w:rsidR="00185334" w:rsidRPr="00752250" w:rsidRDefault="000E1472" w:rsidP="00185334">
      <w:pPr>
        <w:ind w:leftChars="102" w:left="423" w:hangingChars="95" w:hanging="209"/>
        <w:rPr>
          <w:sz w:val="22"/>
          <w:szCs w:val="22"/>
        </w:rPr>
      </w:pPr>
      <w:r w:rsidRPr="004C06DE">
        <w:rPr>
          <w:rFonts w:ascii="ＭＳ 明朝" w:hAnsi="ＭＳ 明朝" w:cs="ＭＳ 明朝" w:hint="eastAsia"/>
          <w:sz w:val="22"/>
          <w:szCs w:val="22"/>
        </w:rPr>
        <w:t>④</w:t>
      </w:r>
      <w:r w:rsidR="00185334" w:rsidRPr="004C06DE">
        <w:rPr>
          <w:rFonts w:ascii="ＭＳ 明朝" w:hAnsi="ＭＳ 明朝" w:hint="eastAsia"/>
          <w:sz w:val="22"/>
          <w:szCs w:val="22"/>
        </w:rPr>
        <w:t>本大会の出場チーム並びに応援者は、如何なる場合（試合中・試合観戦中を問わない）も他人（自チーム・他チー</w:t>
      </w:r>
      <w:r w:rsidR="00185334" w:rsidRPr="00752250">
        <w:rPr>
          <w:rFonts w:ascii="ＭＳ 明朝" w:hAnsi="ＭＳ 明朝" w:hint="eastAsia"/>
          <w:sz w:val="22"/>
          <w:szCs w:val="22"/>
        </w:rPr>
        <w:t>ムを問わない）の名誉を傷つける野次、発言を禁じ、これに反したチームは失格とする。</w:t>
      </w:r>
    </w:p>
    <w:p w:rsidR="00185334" w:rsidRPr="00752250" w:rsidRDefault="000E1472" w:rsidP="00185334">
      <w:pPr>
        <w:ind w:leftChars="102" w:left="423" w:hangingChars="95" w:hanging="209"/>
        <w:rPr>
          <w:sz w:val="22"/>
          <w:szCs w:val="22"/>
        </w:rPr>
      </w:pPr>
      <w:r w:rsidRPr="00752250">
        <w:rPr>
          <w:rFonts w:ascii="ＭＳ 明朝" w:hAnsi="ＭＳ 明朝" w:cs="ＭＳ 明朝" w:hint="eastAsia"/>
          <w:sz w:val="22"/>
          <w:szCs w:val="22"/>
        </w:rPr>
        <w:t>⑤</w:t>
      </w:r>
      <w:r w:rsidR="00185334" w:rsidRPr="00752250">
        <w:rPr>
          <w:rFonts w:hint="eastAsia"/>
          <w:sz w:val="22"/>
          <w:szCs w:val="22"/>
        </w:rPr>
        <w:t>その他、規定に定めのないことは、都度大会</w:t>
      </w:r>
      <w:r w:rsidR="00F2482D" w:rsidRPr="00752250">
        <w:rPr>
          <w:rFonts w:hint="eastAsia"/>
          <w:sz w:val="22"/>
          <w:szCs w:val="22"/>
        </w:rPr>
        <w:t>事務局</w:t>
      </w:r>
      <w:r w:rsidR="00185334" w:rsidRPr="00752250">
        <w:rPr>
          <w:rFonts w:hint="eastAsia"/>
          <w:sz w:val="22"/>
          <w:szCs w:val="22"/>
        </w:rPr>
        <w:t>で協議し決定する。</w:t>
      </w:r>
    </w:p>
    <w:p w:rsidR="00185334" w:rsidRPr="00752250" w:rsidRDefault="00185334" w:rsidP="00185334">
      <w:pPr>
        <w:ind w:leftChars="102" w:left="423" w:hangingChars="95" w:hanging="209"/>
        <w:rPr>
          <w:sz w:val="22"/>
          <w:szCs w:val="22"/>
        </w:rPr>
      </w:pPr>
    </w:p>
    <w:p w:rsidR="00185334" w:rsidRDefault="00185334" w:rsidP="00185334">
      <w:pPr>
        <w:ind w:leftChars="102" w:left="423" w:hangingChars="95" w:hanging="209"/>
        <w:rPr>
          <w:sz w:val="22"/>
          <w:szCs w:val="22"/>
        </w:rPr>
      </w:pPr>
    </w:p>
    <w:p w:rsidR="00185334" w:rsidRDefault="00185334" w:rsidP="00185334">
      <w:pPr>
        <w:ind w:leftChars="102" w:left="423" w:hangingChars="95" w:hanging="209"/>
        <w:rPr>
          <w:sz w:val="22"/>
          <w:szCs w:val="22"/>
        </w:rPr>
      </w:pPr>
    </w:p>
    <w:p w:rsidR="00185334" w:rsidRDefault="00185334" w:rsidP="00185334">
      <w:pPr>
        <w:ind w:leftChars="102" w:left="423" w:hangingChars="95" w:hanging="209"/>
        <w:rPr>
          <w:sz w:val="22"/>
          <w:szCs w:val="22"/>
        </w:rPr>
      </w:pPr>
    </w:p>
    <w:p w:rsidR="004E2C7E" w:rsidRPr="00185334" w:rsidRDefault="004E2C7E" w:rsidP="00B54540">
      <w:pPr>
        <w:ind w:leftChars="102" w:left="423" w:hangingChars="95" w:hanging="209"/>
        <w:rPr>
          <w:sz w:val="22"/>
          <w:szCs w:val="22"/>
        </w:rPr>
      </w:pPr>
    </w:p>
    <w:sectPr w:rsidR="004E2C7E" w:rsidRPr="00185334" w:rsidSect="008A5BFB">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E0D" w:rsidRDefault="00BB4E0D" w:rsidP="00ED1742">
      <w:r>
        <w:separator/>
      </w:r>
    </w:p>
  </w:endnote>
  <w:endnote w:type="continuationSeparator" w:id="0">
    <w:p w:rsidR="00BB4E0D" w:rsidRDefault="00BB4E0D" w:rsidP="00ED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E0D" w:rsidRDefault="00BB4E0D" w:rsidP="00ED1742">
      <w:r>
        <w:separator/>
      </w:r>
    </w:p>
  </w:footnote>
  <w:footnote w:type="continuationSeparator" w:id="0">
    <w:p w:rsidR="00BB4E0D" w:rsidRDefault="00BB4E0D" w:rsidP="00ED1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7E2"/>
    <w:multiLevelType w:val="hybridMultilevel"/>
    <w:tmpl w:val="040A66FE"/>
    <w:lvl w:ilvl="0" w:tplc="5D2CECEE">
      <w:start w:val="2"/>
      <w:numFmt w:val="decimalEnclosedCircle"/>
      <w:lvlText w:val="%1"/>
      <w:lvlJc w:val="left"/>
      <w:pPr>
        <w:ind w:left="580" w:hanging="360"/>
      </w:pPr>
      <w:rPr>
        <w:rFonts w:ascii="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ADC564E"/>
    <w:multiLevelType w:val="hybridMultilevel"/>
    <w:tmpl w:val="DB1ECC6C"/>
    <w:lvl w:ilvl="0" w:tplc="49D61188">
      <w:start w:val="3"/>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1FC21936"/>
    <w:multiLevelType w:val="hybridMultilevel"/>
    <w:tmpl w:val="A7028754"/>
    <w:lvl w:ilvl="0" w:tplc="76448118">
      <w:start w:val="1"/>
      <w:numFmt w:val="decimalEnclosedCircle"/>
      <w:lvlText w:val="%1"/>
      <w:lvlJc w:val="left"/>
      <w:pPr>
        <w:tabs>
          <w:tab w:val="num" w:pos="542"/>
        </w:tabs>
        <w:ind w:left="542" w:hanging="360"/>
      </w:pPr>
      <w:rPr>
        <w:rFonts w:hint="default"/>
      </w:rPr>
    </w:lvl>
    <w:lvl w:ilvl="1" w:tplc="0568B63A">
      <w:start w:val="2"/>
      <w:numFmt w:val="bullet"/>
      <w:lvlText w:val="※"/>
      <w:lvlJc w:val="left"/>
      <w:pPr>
        <w:tabs>
          <w:tab w:val="num" w:pos="962"/>
        </w:tabs>
        <w:ind w:left="96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42"/>
        </w:tabs>
        <w:ind w:left="1442" w:hanging="420"/>
      </w:pPr>
    </w:lvl>
    <w:lvl w:ilvl="3" w:tplc="0409000F" w:tentative="1">
      <w:start w:val="1"/>
      <w:numFmt w:val="decimal"/>
      <w:lvlText w:val="%4."/>
      <w:lvlJc w:val="left"/>
      <w:pPr>
        <w:tabs>
          <w:tab w:val="num" w:pos="1862"/>
        </w:tabs>
        <w:ind w:left="1862" w:hanging="420"/>
      </w:pPr>
    </w:lvl>
    <w:lvl w:ilvl="4" w:tplc="04090017" w:tentative="1">
      <w:start w:val="1"/>
      <w:numFmt w:val="aiueoFullWidth"/>
      <w:lvlText w:val="(%5)"/>
      <w:lvlJc w:val="left"/>
      <w:pPr>
        <w:tabs>
          <w:tab w:val="num" w:pos="2282"/>
        </w:tabs>
        <w:ind w:left="2282" w:hanging="420"/>
      </w:pPr>
    </w:lvl>
    <w:lvl w:ilvl="5" w:tplc="04090011" w:tentative="1">
      <w:start w:val="1"/>
      <w:numFmt w:val="decimalEnclosedCircle"/>
      <w:lvlText w:val="%6"/>
      <w:lvlJc w:val="left"/>
      <w:pPr>
        <w:tabs>
          <w:tab w:val="num" w:pos="2702"/>
        </w:tabs>
        <w:ind w:left="2702" w:hanging="420"/>
      </w:pPr>
    </w:lvl>
    <w:lvl w:ilvl="6" w:tplc="0409000F" w:tentative="1">
      <w:start w:val="1"/>
      <w:numFmt w:val="decimal"/>
      <w:lvlText w:val="%7."/>
      <w:lvlJc w:val="left"/>
      <w:pPr>
        <w:tabs>
          <w:tab w:val="num" w:pos="3122"/>
        </w:tabs>
        <w:ind w:left="3122" w:hanging="420"/>
      </w:pPr>
    </w:lvl>
    <w:lvl w:ilvl="7" w:tplc="04090017" w:tentative="1">
      <w:start w:val="1"/>
      <w:numFmt w:val="aiueoFullWidth"/>
      <w:lvlText w:val="(%8)"/>
      <w:lvlJc w:val="left"/>
      <w:pPr>
        <w:tabs>
          <w:tab w:val="num" w:pos="3542"/>
        </w:tabs>
        <w:ind w:left="3542" w:hanging="420"/>
      </w:pPr>
    </w:lvl>
    <w:lvl w:ilvl="8" w:tplc="04090011" w:tentative="1">
      <w:start w:val="1"/>
      <w:numFmt w:val="decimalEnclosedCircle"/>
      <w:lvlText w:val="%9"/>
      <w:lvlJc w:val="left"/>
      <w:pPr>
        <w:tabs>
          <w:tab w:val="num" w:pos="3962"/>
        </w:tabs>
        <w:ind w:left="3962" w:hanging="420"/>
      </w:pPr>
    </w:lvl>
  </w:abstractNum>
  <w:abstractNum w:abstractNumId="3" w15:restartNumberingAfterBreak="0">
    <w:nsid w:val="24476510"/>
    <w:multiLevelType w:val="hybridMultilevel"/>
    <w:tmpl w:val="674090CE"/>
    <w:lvl w:ilvl="0" w:tplc="4184C7EC">
      <w:start w:val="8"/>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69F60A2"/>
    <w:multiLevelType w:val="hybridMultilevel"/>
    <w:tmpl w:val="6D76CD54"/>
    <w:lvl w:ilvl="0" w:tplc="95A09E96">
      <w:start w:val="1"/>
      <w:numFmt w:val="decimalEnclosedCircle"/>
      <w:lvlText w:val="%1"/>
      <w:lvlJc w:val="left"/>
      <w:pPr>
        <w:tabs>
          <w:tab w:val="num" w:pos="538"/>
        </w:tabs>
        <w:ind w:left="538" w:hanging="360"/>
      </w:pPr>
      <w:rPr>
        <w:rFonts w:hint="default"/>
      </w:rPr>
    </w:lvl>
    <w:lvl w:ilvl="1" w:tplc="AA284864">
      <w:start w:val="3"/>
      <w:numFmt w:val="decimal"/>
      <w:lvlText w:val="%2"/>
      <w:lvlJc w:val="left"/>
      <w:pPr>
        <w:tabs>
          <w:tab w:val="num" w:pos="958"/>
        </w:tabs>
        <w:ind w:left="958" w:hanging="360"/>
      </w:pPr>
      <w:rPr>
        <w:rFonts w:hint="default"/>
      </w:r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 w15:restartNumberingAfterBreak="0">
    <w:nsid w:val="2C933932"/>
    <w:multiLevelType w:val="hybridMultilevel"/>
    <w:tmpl w:val="78B64FEC"/>
    <w:lvl w:ilvl="0" w:tplc="545A77E8">
      <w:start w:val="6"/>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93D5E44"/>
    <w:multiLevelType w:val="hybridMultilevel"/>
    <w:tmpl w:val="443E7822"/>
    <w:lvl w:ilvl="0" w:tplc="0ADCF114">
      <w:start w:val="8"/>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6D86CF0"/>
    <w:multiLevelType w:val="hybridMultilevel"/>
    <w:tmpl w:val="89AAE17E"/>
    <w:lvl w:ilvl="0" w:tplc="0D3293F4">
      <w:start w:val="3"/>
      <w:numFmt w:val="decimalEnclosedCircle"/>
      <w:lvlText w:val="%1"/>
      <w:lvlJc w:val="left"/>
      <w:pPr>
        <w:tabs>
          <w:tab w:val="num" w:pos="538"/>
        </w:tabs>
        <w:ind w:left="538" w:hanging="36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8" w15:restartNumberingAfterBreak="0">
    <w:nsid w:val="578A1163"/>
    <w:multiLevelType w:val="hybridMultilevel"/>
    <w:tmpl w:val="41060314"/>
    <w:lvl w:ilvl="0" w:tplc="141AAF24">
      <w:start w:val="3"/>
      <w:numFmt w:val="decimalFullWidth"/>
      <w:lvlText w:val="%1．"/>
      <w:lvlJc w:val="left"/>
      <w:pPr>
        <w:ind w:left="422" w:hanging="480"/>
      </w:pPr>
      <w:rPr>
        <w:rFonts w:hint="default"/>
      </w:rPr>
    </w:lvl>
    <w:lvl w:ilvl="1" w:tplc="875413D0">
      <w:start w:val="1"/>
      <w:numFmt w:val="decimalEnclosedCircle"/>
      <w:lvlText w:val="%2"/>
      <w:lvlJc w:val="left"/>
      <w:pPr>
        <w:ind w:left="722" w:hanging="360"/>
      </w:pPr>
      <w:rPr>
        <w:rFonts w:hint="default"/>
      </w:rPr>
    </w:lvl>
    <w:lvl w:ilvl="2" w:tplc="04090011" w:tentative="1">
      <w:start w:val="1"/>
      <w:numFmt w:val="decimalEnclosedCircle"/>
      <w:lvlText w:val="%3"/>
      <w:lvlJc w:val="left"/>
      <w:pPr>
        <w:ind w:left="1202" w:hanging="420"/>
      </w:pPr>
    </w:lvl>
    <w:lvl w:ilvl="3" w:tplc="0409000F" w:tentative="1">
      <w:start w:val="1"/>
      <w:numFmt w:val="decimal"/>
      <w:lvlText w:val="%4."/>
      <w:lvlJc w:val="left"/>
      <w:pPr>
        <w:ind w:left="1622" w:hanging="420"/>
      </w:pPr>
    </w:lvl>
    <w:lvl w:ilvl="4" w:tplc="04090017" w:tentative="1">
      <w:start w:val="1"/>
      <w:numFmt w:val="aiueoFullWidth"/>
      <w:lvlText w:val="(%5)"/>
      <w:lvlJc w:val="left"/>
      <w:pPr>
        <w:ind w:left="2042" w:hanging="420"/>
      </w:pPr>
    </w:lvl>
    <w:lvl w:ilvl="5" w:tplc="04090011" w:tentative="1">
      <w:start w:val="1"/>
      <w:numFmt w:val="decimalEnclosedCircle"/>
      <w:lvlText w:val="%6"/>
      <w:lvlJc w:val="left"/>
      <w:pPr>
        <w:ind w:left="2462" w:hanging="420"/>
      </w:pPr>
    </w:lvl>
    <w:lvl w:ilvl="6" w:tplc="0409000F" w:tentative="1">
      <w:start w:val="1"/>
      <w:numFmt w:val="decimal"/>
      <w:lvlText w:val="%7."/>
      <w:lvlJc w:val="left"/>
      <w:pPr>
        <w:ind w:left="2882" w:hanging="420"/>
      </w:pPr>
    </w:lvl>
    <w:lvl w:ilvl="7" w:tplc="04090017" w:tentative="1">
      <w:start w:val="1"/>
      <w:numFmt w:val="aiueoFullWidth"/>
      <w:lvlText w:val="(%8)"/>
      <w:lvlJc w:val="left"/>
      <w:pPr>
        <w:ind w:left="3302" w:hanging="420"/>
      </w:pPr>
    </w:lvl>
    <w:lvl w:ilvl="8" w:tplc="04090011" w:tentative="1">
      <w:start w:val="1"/>
      <w:numFmt w:val="decimalEnclosedCircle"/>
      <w:lvlText w:val="%9"/>
      <w:lvlJc w:val="left"/>
      <w:pPr>
        <w:ind w:left="3722" w:hanging="420"/>
      </w:pPr>
    </w:lvl>
  </w:abstractNum>
  <w:abstractNum w:abstractNumId="9" w15:restartNumberingAfterBreak="0">
    <w:nsid w:val="57BF794F"/>
    <w:multiLevelType w:val="hybridMultilevel"/>
    <w:tmpl w:val="1C624A28"/>
    <w:lvl w:ilvl="0" w:tplc="43F691AC">
      <w:start w:val="8"/>
      <w:numFmt w:val="decimalEnclosedCircle"/>
      <w:lvlText w:val="%1"/>
      <w:lvlJc w:val="left"/>
      <w:pPr>
        <w:ind w:left="542" w:hanging="36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0" w15:restartNumberingAfterBreak="0">
    <w:nsid w:val="6D7742DF"/>
    <w:multiLevelType w:val="hybridMultilevel"/>
    <w:tmpl w:val="F800CB2E"/>
    <w:lvl w:ilvl="0" w:tplc="F552DA80">
      <w:start w:val="9"/>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abstractNumId w:val="2"/>
  </w:num>
  <w:num w:numId="2">
    <w:abstractNumId w:val="4"/>
  </w:num>
  <w:num w:numId="3">
    <w:abstractNumId w:val="10"/>
  </w:num>
  <w:num w:numId="4">
    <w:abstractNumId w:val="7"/>
  </w:num>
  <w:num w:numId="5">
    <w:abstractNumId w:val="8"/>
  </w:num>
  <w:num w:numId="6">
    <w:abstractNumId w:val="0"/>
  </w:num>
  <w:num w:numId="7">
    <w:abstractNumId w:val="9"/>
  </w:num>
  <w:num w:numId="8">
    <w:abstractNumId w:val="1"/>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E4"/>
    <w:rsid w:val="000238A8"/>
    <w:rsid w:val="000407B2"/>
    <w:rsid w:val="0006462E"/>
    <w:rsid w:val="000E1472"/>
    <w:rsid w:val="00124683"/>
    <w:rsid w:val="00165458"/>
    <w:rsid w:val="00185334"/>
    <w:rsid w:val="00240235"/>
    <w:rsid w:val="00296999"/>
    <w:rsid w:val="003716AB"/>
    <w:rsid w:val="003E28D2"/>
    <w:rsid w:val="004722BD"/>
    <w:rsid w:val="004A6492"/>
    <w:rsid w:val="004B5245"/>
    <w:rsid w:val="004C06DE"/>
    <w:rsid w:val="004E2C7E"/>
    <w:rsid w:val="004F64D4"/>
    <w:rsid w:val="00571BE2"/>
    <w:rsid w:val="005A1EDB"/>
    <w:rsid w:val="005B03AE"/>
    <w:rsid w:val="006143E6"/>
    <w:rsid w:val="0066714F"/>
    <w:rsid w:val="00733F12"/>
    <w:rsid w:val="00752250"/>
    <w:rsid w:val="007D2AE1"/>
    <w:rsid w:val="007F054B"/>
    <w:rsid w:val="007F2937"/>
    <w:rsid w:val="008A5BFB"/>
    <w:rsid w:val="00975315"/>
    <w:rsid w:val="009C68F3"/>
    <w:rsid w:val="00A71FB1"/>
    <w:rsid w:val="00B43BF2"/>
    <w:rsid w:val="00B475E4"/>
    <w:rsid w:val="00B54540"/>
    <w:rsid w:val="00BB4E0D"/>
    <w:rsid w:val="00C2148D"/>
    <w:rsid w:val="00C32BDB"/>
    <w:rsid w:val="00C72875"/>
    <w:rsid w:val="00C94C5F"/>
    <w:rsid w:val="00C96E6D"/>
    <w:rsid w:val="00D32F0B"/>
    <w:rsid w:val="00D628EB"/>
    <w:rsid w:val="00DA6115"/>
    <w:rsid w:val="00DE258A"/>
    <w:rsid w:val="00E03613"/>
    <w:rsid w:val="00E45DA4"/>
    <w:rsid w:val="00ED1742"/>
    <w:rsid w:val="00EE5DF9"/>
    <w:rsid w:val="00F2482D"/>
    <w:rsid w:val="00F4099E"/>
    <w:rsid w:val="00F728E4"/>
    <w:rsid w:val="00FC0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23D75D"/>
  <w15:chartTrackingRefBased/>
  <w15:docId w15:val="{38570A9B-6F9D-4158-AF5B-AE222C41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2BD"/>
    <w:pPr>
      <w:ind w:leftChars="400" w:left="840"/>
    </w:pPr>
  </w:style>
  <w:style w:type="paragraph" w:styleId="a4">
    <w:name w:val="header"/>
    <w:basedOn w:val="a"/>
    <w:link w:val="a5"/>
    <w:uiPriority w:val="99"/>
    <w:unhideWhenUsed/>
    <w:rsid w:val="00ED1742"/>
    <w:pPr>
      <w:tabs>
        <w:tab w:val="center" w:pos="4252"/>
        <w:tab w:val="right" w:pos="8504"/>
      </w:tabs>
      <w:snapToGrid w:val="0"/>
    </w:pPr>
  </w:style>
  <w:style w:type="character" w:customStyle="1" w:styleId="a5">
    <w:name w:val="ヘッダー (文字)"/>
    <w:basedOn w:val="a0"/>
    <w:link w:val="a4"/>
    <w:uiPriority w:val="99"/>
    <w:rsid w:val="00ED1742"/>
    <w:rPr>
      <w:rFonts w:ascii="Century" w:eastAsia="ＭＳ 明朝" w:hAnsi="Century" w:cs="Times New Roman"/>
      <w:szCs w:val="24"/>
    </w:rPr>
  </w:style>
  <w:style w:type="paragraph" w:styleId="a6">
    <w:name w:val="footer"/>
    <w:basedOn w:val="a"/>
    <w:link w:val="a7"/>
    <w:uiPriority w:val="99"/>
    <w:unhideWhenUsed/>
    <w:rsid w:val="00ED1742"/>
    <w:pPr>
      <w:tabs>
        <w:tab w:val="center" w:pos="4252"/>
        <w:tab w:val="right" w:pos="8504"/>
      </w:tabs>
      <w:snapToGrid w:val="0"/>
    </w:pPr>
  </w:style>
  <w:style w:type="character" w:customStyle="1" w:styleId="a7">
    <w:name w:val="フッター (文字)"/>
    <w:basedOn w:val="a0"/>
    <w:link w:val="a6"/>
    <w:uiPriority w:val="99"/>
    <w:rsid w:val="00ED1742"/>
    <w:rPr>
      <w:rFonts w:ascii="Century" w:eastAsia="ＭＳ 明朝" w:hAnsi="Century" w:cs="Times New Roman"/>
      <w:szCs w:val="24"/>
    </w:rPr>
  </w:style>
  <w:style w:type="table" w:styleId="a8">
    <w:name w:val="Table Grid"/>
    <w:basedOn w:val="a1"/>
    <w:uiPriority w:val="39"/>
    <w:rsid w:val="00E03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248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48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ＪＡ共済</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ＪＡ共済</dc:creator>
  <cp:keywords/>
  <dc:description/>
  <cp:lastModifiedBy>本店普及推進課　渡邉　政俊</cp:lastModifiedBy>
  <cp:revision>2</cp:revision>
  <cp:lastPrinted>2022-05-26T08:48:00Z</cp:lastPrinted>
  <dcterms:created xsi:type="dcterms:W3CDTF">2022-05-27T07:32:00Z</dcterms:created>
  <dcterms:modified xsi:type="dcterms:W3CDTF">2022-05-27T07:32:00Z</dcterms:modified>
</cp:coreProperties>
</file>